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BB" w:rsidRPr="00C375BB" w:rsidRDefault="00C375BB" w:rsidP="00C375BB">
      <w:pPr>
        <w:pStyle w:val="a4"/>
        <w:spacing w:before="0" w:beforeAutospacing="0" w:after="240" w:afterAutospacing="0"/>
        <w:ind w:firstLine="851"/>
        <w:jc w:val="center"/>
        <w:rPr>
          <w:lang w:val="ru-RU"/>
        </w:rPr>
      </w:pPr>
      <w:r>
        <w:rPr>
          <w:lang w:val="ru-RU"/>
        </w:rPr>
        <w:t xml:space="preserve"> МЕТОДИКА ИЗУЧЕНИЯ ОСНОВНЫХ НЕЛИНЕЙНЫХ ОПТИЧЕСКИХ ЭФФЕКТОВ В ПРОФИЛЬНЫХ КЛАССАХ ШКОЛЫ</w:t>
      </w:r>
    </w:p>
    <w:p w:rsidR="003D2872" w:rsidRPr="003D2872" w:rsidRDefault="003D2872" w:rsidP="003D2872">
      <w:pPr>
        <w:spacing w:after="0" w:line="360" w:lineRule="auto"/>
        <w:ind w:right="-185" w:firstLine="851"/>
        <w:jc w:val="right"/>
        <w:rPr>
          <w:rFonts w:ascii="Times New Roman" w:hAnsi="Times New Roman"/>
          <w:i/>
          <w:color w:val="000000"/>
          <w:sz w:val="28"/>
          <w:szCs w:val="28"/>
        </w:rPr>
      </w:pPr>
      <w:proofErr w:type="spellStart"/>
      <w:r>
        <w:rPr>
          <w:rFonts w:ascii="Times New Roman" w:hAnsi="Times New Roman"/>
          <w:i/>
          <w:color w:val="000000"/>
          <w:sz w:val="28"/>
          <w:szCs w:val="28"/>
        </w:rPr>
        <w:t>Шаробарова</w:t>
      </w:r>
      <w:proofErr w:type="spellEnd"/>
      <w:r>
        <w:rPr>
          <w:rFonts w:ascii="Times New Roman" w:hAnsi="Times New Roman"/>
          <w:i/>
          <w:color w:val="000000"/>
          <w:sz w:val="28"/>
          <w:szCs w:val="28"/>
        </w:rPr>
        <w:t xml:space="preserve"> О.А., учитель физики, </w:t>
      </w:r>
      <w:proofErr w:type="gramStart"/>
      <w:r>
        <w:rPr>
          <w:rFonts w:ascii="Times New Roman" w:hAnsi="Times New Roman"/>
          <w:i/>
          <w:color w:val="000000"/>
          <w:sz w:val="28"/>
          <w:szCs w:val="28"/>
          <w:lang w:val="en-US"/>
        </w:rPr>
        <w:t>I</w:t>
      </w:r>
      <w:proofErr w:type="gramEnd"/>
      <w:r>
        <w:rPr>
          <w:rFonts w:ascii="Times New Roman" w:hAnsi="Times New Roman"/>
          <w:i/>
          <w:color w:val="000000"/>
          <w:sz w:val="28"/>
          <w:szCs w:val="28"/>
        </w:rPr>
        <w:t xml:space="preserve">КК </w:t>
      </w:r>
      <w:r>
        <w:rPr>
          <w:rFonts w:ascii="Times New Roman" w:hAnsi="Times New Roman"/>
          <w:i/>
          <w:color w:val="000000"/>
          <w:sz w:val="28"/>
          <w:szCs w:val="28"/>
        </w:rPr>
        <w:br/>
        <w:t>МКОУ БГО Танцырейская СОШ</w:t>
      </w:r>
    </w:p>
    <w:p w:rsidR="0028565D" w:rsidRDefault="0028565D" w:rsidP="00CB0BBE">
      <w:pPr>
        <w:spacing w:after="0" w:line="360" w:lineRule="auto"/>
        <w:ind w:right="-185" w:firstLine="851"/>
        <w:jc w:val="both"/>
        <w:rPr>
          <w:rFonts w:ascii="Times New Roman" w:hAnsi="Times New Roman"/>
          <w:color w:val="000000"/>
          <w:sz w:val="28"/>
          <w:szCs w:val="28"/>
        </w:rPr>
      </w:pPr>
      <w:r>
        <w:rPr>
          <w:rFonts w:ascii="Times New Roman" w:hAnsi="Times New Roman"/>
          <w:color w:val="000000"/>
          <w:sz w:val="28"/>
          <w:szCs w:val="28"/>
        </w:rPr>
        <w:t xml:space="preserve">Нелинейная оптика – это раздел физической оптики, охватывающий исследование распространения мощных световых пучков в твёрдых телах, жидкостях, газах и их взаимодействие с веществом. </w:t>
      </w:r>
    </w:p>
    <w:p w:rsidR="0028565D" w:rsidRDefault="0028565D" w:rsidP="00CB0BBE">
      <w:pPr>
        <w:spacing w:after="0" w:line="360" w:lineRule="auto"/>
        <w:ind w:right="-185" w:firstLine="851"/>
        <w:jc w:val="both"/>
        <w:rPr>
          <w:rFonts w:ascii="Times New Roman" w:hAnsi="Times New Roman"/>
          <w:sz w:val="28"/>
          <w:szCs w:val="28"/>
        </w:rPr>
      </w:pPr>
      <w:r>
        <w:rPr>
          <w:rFonts w:ascii="Times New Roman" w:hAnsi="Times New Roman"/>
          <w:sz w:val="28"/>
          <w:szCs w:val="28"/>
        </w:rPr>
        <w:t xml:space="preserve">Самый первый нелинейный эффект – уменьшение коэффициента поглощения при большой интенсивности света («просветление среды») – наблюдался в 1923 г. С.И.Вавиловым и </w:t>
      </w:r>
      <w:r w:rsidRPr="00DF0BEA">
        <w:rPr>
          <w:rFonts w:ascii="Times New Roman" w:hAnsi="Times New Roman"/>
          <w:sz w:val="28"/>
          <w:szCs w:val="28"/>
        </w:rPr>
        <w:t xml:space="preserve"> </w:t>
      </w:r>
      <w:r>
        <w:rPr>
          <w:rFonts w:ascii="Times New Roman" w:hAnsi="Times New Roman"/>
          <w:sz w:val="28"/>
          <w:szCs w:val="28"/>
        </w:rPr>
        <w:t>В.Л.Лёвшиным.  С появлением лазеров (1961г.) оптика получила источники когерентного излучения большой мощности. Напряжённости светового поля</w:t>
      </w:r>
      <w:r>
        <w:rPr>
          <w:rFonts w:ascii="Times New Roman" w:hAnsi="Times New Roman"/>
          <w:position w:val="-4"/>
          <w:sz w:val="28"/>
          <w:szCs w:val="28"/>
        </w:rPr>
        <w:t xml:space="preserve"> </w:t>
      </w:r>
      <w:r>
        <w:rPr>
          <w:rFonts w:ascii="Times New Roman" w:hAnsi="Times New Roman"/>
          <w:sz w:val="28"/>
          <w:szCs w:val="28"/>
        </w:rPr>
        <w:t>в таких световых  пучках сравнимы или даже превышают внутриатомные поля. В таких световых полях возникают новые оптические эффекты, и существенно изменяется характер уже известных явлений. Именно с 1961г. начинается бурное развитие нелинейной оптики: опыты по генерации второй гармоники света (1961г.), создание параметрического генератора света (1962-1965гг.), открытие самофокусировки света(1965г.) и многофотонного поглощения. [</w:t>
      </w:r>
      <w:r w:rsidR="007433C5">
        <w:rPr>
          <w:rFonts w:ascii="Times New Roman" w:hAnsi="Times New Roman"/>
          <w:sz w:val="28"/>
          <w:szCs w:val="28"/>
        </w:rPr>
        <w:t>1</w:t>
      </w:r>
      <w:r w:rsidRPr="00AE7277">
        <w:rPr>
          <w:rFonts w:ascii="Times New Roman" w:hAnsi="Times New Roman"/>
          <w:sz w:val="28"/>
          <w:szCs w:val="28"/>
        </w:rPr>
        <w:t xml:space="preserve">] </w:t>
      </w:r>
    </w:p>
    <w:p w:rsidR="0028565D" w:rsidRDefault="0028565D" w:rsidP="00CB0BBE">
      <w:pPr>
        <w:pStyle w:val="a4"/>
        <w:spacing w:before="0" w:beforeAutospacing="0" w:after="0" w:afterAutospacing="0"/>
        <w:ind w:firstLine="851"/>
        <w:jc w:val="both"/>
        <w:rPr>
          <w:lang w:val="ru-RU"/>
        </w:rPr>
      </w:pPr>
      <w:r>
        <w:rPr>
          <w:lang w:val="ru-RU"/>
        </w:rPr>
        <w:t xml:space="preserve">Открытие нелинейных оптических эффектов показало, что законы классической оптики носят приближенный характер и справедливы лишь при малых интенсивностях света. </w:t>
      </w:r>
      <w:proofErr w:type="gramStart"/>
      <w:r>
        <w:rPr>
          <w:lang w:val="ru-RU"/>
        </w:rPr>
        <w:t>Оказалось, что в отраженном свете могут появиться лучи, угол отражения для которых не равен углу падения; красная граница фотоэффекта, узаконенная Столетовым, может быть нарушена, если  направить на фотокатод мощный лазерный луч; поглощающая среда может стать прозрачной, а прозрачная – поглощающей.</w:t>
      </w:r>
      <w:proofErr w:type="gramEnd"/>
    </w:p>
    <w:p w:rsidR="0028565D" w:rsidRDefault="0028565D" w:rsidP="00CB0BBE">
      <w:pPr>
        <w:pStyle w:val="a4"/>
        <w:spacing w:before="0" w:beforeAutospacing="0" w:after="0" w:afterAutospacing="0"/>
        <w:ind w:firstLine="851"/>
        <w:jc w:val="both"/>
        <w:rPr>
          <w:color w:val="000000"/>
          <w:lang w:val="ru-RU"/>
        </w:rPr>
      </w:pPr>
      <w:r>
        <w:rPr>
          <w:color w:val="000000"/>
          <w:lang w:val="ru-RU"/>
        </w:rPr>
        <w:t>Успехи нелинейной оптики стимулировали соответствующие исследования в физике плазмы</w:t>
      </w:r>
      <w:r>
        <w:rPr>
          <w:rStyle w:val="a3"/>
          <w:color w:val="000000"/>
          <w:lang w:val="ru-RU"/>
        </w:rPr>
        <w:t>,</w:t>
      </w:r>
      <w:r>
        <w:rPr>
          <w:color w:val="000000"/>
          <w:lang w:val="ru-RU"/>
        </w:rPr>
        <w:t xml:space="preserve"> в акустике, радиофизике и вызвали интерес к общей теории нелинейных волн. </w:t>
      </w:r>
      <w:r>
        <w:rPr>
          <w:lang w:val="ru-RU"/>
        </w:rPr>
        <w:t xml:space="preserve">Огромное значение для развития физических, химических и биологических направлений имеет прикладная нелинейная оптика, связанная с практическими реализациями принципов нелинейной </w:t>
      </w:r>
      <w:r>
        <w:rPr>
          <w:lang w:val="ru-RU"/>
        </w:rPr>
        <w:lastRenderedPageBreak/>
        <w:t xml:space="preserve">оптики в приборах и методах, разработанных на основе нелинейных взаимодействий света с веществом. Например, </w:t>
      </w:r>
      <w:r>
        <w:rPr>
          <w:lang w:val="ru-RU" w:eastAsia="ru-RU"/>
        </w:rPr>
        <w:t>эффект многофотонного поглощения используется, в основном, в так называемой многофотонной спектроскопии, дающей дополнительную информацию о строении вещества, недоступную для обычной спектроскопии.</w:t>
      </w:r>
      <w:r>
        <w:rPr>
          <w:color w:val="000000"/>
          <w:lang w:val="ru-RU"/>
        </w:rPr>
        <w:t xml:space="preserve"> Параметрический генератор света — удобный источник света для абсорбционных спектрометров; с его появлением оптики получили перестраиваемый, стабильный, легко управляемый источник когерентного излучения (накладывая на нелинейный кристалл электрическое поле, можно осуществить частотную или амплитудную модуляцию излучения).</w:t>
      </w:r>
    </w:p>
    <w:p w:rsidR="0028565D" w:rsidRDefault="0028565D" w:rsidP="00CB0BBE">
      <w:pPr>
        <w:pStyle w:val="a4"/>
        <w:spacing w:before="0" w:beforeAutospacing="0" w:after="240" w:afterAutospacing="0"/>
        <w:ind w:firstLine="851"/>
        <w:jc w:val="both"/>
        <w:rPr>
          <w:lang w:val="ru-RU"/>
        </w:rPr>
      </w:pPr>
      <w:r>
        <w:rPr>
          <w:lang w:val="ru-RU"/>
        </w:rPr>
        <w:t>Таким образом, большое научное и прикладное значение нелинейной оптики определяет педагогическую целесообразность ознакомления учащихся с новым научным направлением.</w:t>
      </w:r>
      <w:r w:rsidR="001D1BE0">
        <w:rPr>
          <w:lang w:val="ru-RU"/>
        </w:rPr>
        <w:t xml:space="preserve"> </w:t>
      </w:r>
    </w:p>
    <w:p w:rsidR="0028565D" w:rsidRDefault="0028565D" w:rsidP="00CB0BBE">
      <w:pPr>
        <w:pStyle w:val="a4"/>
        <w:spacing w:before="0" w:beforeAutospacing="0" w:after="240" w:afterAutospacing="0"/>
        <w:ind w:firstLine="851"/>
        <w:jc w:val="center"/>
        <w:rPr>
          <w:lang w:val="ru-RU"/>
        </w:rPr>
      </w:pPr>
      <w:r>
        <w:rPr>
          <w:lang w:val="ru-RU"/>
        </w:rPr>
        <w:t>1 МЕТОДИКА ИЗУЧЕНИЯ ГЕНЕРАЦИИ ВТОРОЙ ГАРМОНИКИ СВЕТА</w:t>
      </w:r>
    </w:p>
    <w:p w:rsidR="009329C5" w:rsidRDefault="009329C5" w:rsidP="00CB0BBE">
      <w:pPr>
        <w:pStyle w:val="a4"/>
        <w:spacing w:before="0" w:beforeAutospacing="0" w:after="0" w:afterAutospacing="0"/>
        <w:ind w:firstLine="851"/>
        <w:jc w:val="both"/>
        <w:rPr>
          <w:lang w:val="ru-RU"/>
        </w:rPr>
      </w:pPr>
      <w:r>
        <w:rPr>
          <w:lang w:val="ru-RU"/>
        </w:rPr>
        <w:t xml:space="preserve">Процесс генерации второй гармоники является наиболее сложным для объяснения, поэтому требует особого внимания. </w:t>
      </w:r>
    </w:p>
    <w:p w:rsidR="009329C5" w:rsidRDefault="00C96823" w:rsidP="00CB0BBE">
      <w:pPr>
        <w:pStyle w:val="a4"/>
        <w:spacing w:before="0" w:beforeAutospacing="0" w:after="0" w:afterAutospacing="0"/>
        <w:ind w:firstLine="851"/>
        <w:jc w:val="both"/>
        <w:rPr>
          <w:lang w:val="ru-RU"/>
        </w:rPr>
      </w:pPr>
      <w:r>
        <w:rPr>
          <w:lang w:val="ru-RU"/>
        </w:rPr>
        <w:t>Опыт по генерации второй гармоники света может выглядеть для учащихся следующим образом</w:t>
      </w:r>
      <w:r w:rsidR="009329C5" w:rsidRPr="009329C5">
        <w:rPr>
          <w:i/>
          <w:lang w:val="ru-RU"/>
        </w:rPr>
        <w:t xml:space="preserve">. </w:t>
      </w:r>
      <w:r w:rsidR="009329C5">
        <w:rPr>
          <w:lang w:val="ru-RU"/>
        </w:rPr>
        <w:t xml:space="preserve">Принадлежности: лазер, желательно </w:t>
      </w:r>
      <w:proofErr w:type="spellStart"/>
      <w:r w:rsidR="009329C5">
        <w:rPr>
          <w:lang w:val="ru-RU"/>
        </w:rPr>
        <w:t>неодимовый</w:t>
      </w:r>
      <w:proofErr w:type="spellEnd"/>
      <w:r w:rsidR="009329C5">
        <w:rPr>
          <w:lang w:val="ru-RU"/>
        </w:rPr>
        <w:t xml:space="preserve">, излучающий инфракрасный невидимый свет; кубик, изготовленный из </w:t>
      </w:r>
      <w:proofErr w:type="spellStart"/>
      <w:r w:rsidR="009329C5">
        <w:rPr>
          <w:lang w:val="ru-RU"/>
        </w:rPr>
        <w:t>дигидрофосфата</w:t>
      </w:r>
      <w:proofErr w:type="spellEnd"/>
      <w:r w:rsidR="009329C5">
        <w:rPr>
          <w:lang w:val="ru-RU"/>
        </w:rPr>
        <w:t xml:space="preserve"> калия(</w:t>
      </w:r>
      <w:r w:rsidR="009329C5">
        <w:rPr>
          <w:lang w:val="en-US"/>
        </w:rPr>
        <w:t>KDP</w:t>
      </w:r>
      <w:r w:rsidR="009329C5">
        <w:rPr>
          <w:lang w:val="ru-RU"/>
        </w:rPr>
        <w:t>); зеленый</w:t>
      </w:r>
      <w:r w:rsidR="007433C5">
        <w:rPr>
          <w:lang w:val="ru-RU"/>
        </w:rPr>
        <w:t xml:space="preserve"> светофильтр; белый экран (рис.1</w:t>
      </w:r>
      <w:r w:rsidR="009329C5">
        <w:rPr>
          <w:lang w:val="ru-RU"/>
        </w:rPr>
        <w:t>)</w:t>
      </w:r>
    </w:p>
    <w:p w:rsidR="009329C5" w:rsidRDefault="009329C5" w:rsidP="00CB0BBE">
      <w:pPr>
        <w:pStyle w:val="a4"/>
        <w:spacing w:before="0" w:beforeAutospacing="0" w:after="0" w:afterAutospacing="0"/>
        <w:ind w:firstLine="851"/>
        <w:jc w:val="both"/>
        <w:rPr>
          <w:lang w:val="ru-RU"/>
        </w:rPr>
      </w:pPr>
      <w:r>
        <w:rPr>
          <w:lang w:val="ru-RU"/>
        </w:rPr>
        <w:t xml:space="preserve">На столе только лазер и экран. Нажимаем кнопку, щелчок – лазер «выстрелил» световой импульс, который остался невидимым на экране. Ставим между лазером и экраном кубик из </w:t>
      </w:r>
      <w:r>
        <w:rPr>
          <w:lang w:val="en-US"/>
        </w:rPr>
        <w:t>KDP</w:t>
      </w:r>
      <w:r>
        <w:rPr>
          <w:lang w:val="ru-RU"/>
        </w:rPr>
        <w:t>. «Выстрел» лазера, и на экране вспыхивает</w:t>
      </w:r>
      <w:r w:rsidR="00C96823">
        <w:rPr>
          <w:lang w:val="ru-RU"/>
        </w:rPr>
        <w:t xml:space="preserve"> яркое зеленое пятно.</w:t>
      </w:r>
    </w:p>
    <w:p w:rsidR="00C96823" w:rsidRDefault="00C96823" w:rsidP="00FB1FFC">
      <w:pPr>
        <w:pStyle w:val="a4"/>
        <w:spacing w:before="0" w:beforeAutospacing="0" w:after="240" w:afterAutospacing="0"/>
        <w:ind w:firstLine="851"/>
        <w:jc w:val="both"/>
        <w:rPr>
          <w:lang w:val="ru-RU"/>
        </w:rPr>
      </w:pPr>
      <w:r>
        <w:rPr>
          <w:lang w:val="ru-RU"/>
        </w:rPr>
        <w:t xml:space="preserve">Чтобы убедить учащихся, что никакого подлога нет, вместо </w:t>
      </w:r>
      <w:r>
        <w:rPr>
          <w:lang w:val="en-US"/>
        </w:rPr>
        <w:t>KDP</w:t>
      </w:r>
      <w:r>
        <w:rPr>
          <w:lang w:val="ru-RU"/>
        </w:rPr>
        <w:t xml:space="preserve"> ставим зеленый светофильтр, но это не приводит к появлению зеленой вспышки. Следовательно, в излучении лазера нет зеленого спектрального </w:t>
      </w:r>
      <w:r>
        <w:rPr>
          <w:lang w:val="ru-RU"/>
        </w:rPr>
        <w:lastRenderedPageBreak/>
        <w:t xml:space="preserve">компонента. Он появляется только потому, что в кубике </w:t>
      </w:r>
      <w:r>
        <w:rPr>
          <w:lang w:val="en-US"/>
        </w:rPr>
        <w:t>KDP</w:t>
      </w:r>
      <w:r>
        <w:rPr>
          <w:lang w:val="ru-RU"/>
        </w:rPr>
        <w:t xml:space="preserve"> произошло преобразование инфракрасного излучения в зелено</w:t>
      </w:r>
      <w:proofErr w:type="gramStart"/>
      <w:r>
        <w:rPr>
          <w:lang w:val="ru-RU"/>
        </w:rPr>
        <w:t>е(</w:t>
      </w:r>
      <w:proofErr w:type="gramEnd"/>
      <w:r>
        <w:rPr>
          <w:lang w:val="ru-RU"/>
        </w:rPr>
        <w:t>генерация второй гармоники)</w:t>
      </w:r>
      <w:r w:rsidR="006A60A4" w:rsidRPr="006A60A4">
        <w:rPr>
          <w:lang w:val="ru-RU"/>
        </w:rPr>
        <w:t xml:space="preserve"> </w:t>
      </w:r>
      <w:r w:rsidR="006A60A4" w:rsidRPr="009329C5">
        <w:rPr>
          <w:lang w:val="ru-RU"/>
        </w:rPr>
        <w:t>[</w:t>
      </w:r>
      <w:r w:rsidR="007433C5">
        <w:rPr>
          <w:lang w:val="ru-RU"/>
        </w:rPr>
        <w:t>2</w:t>
      </w:r>
      <w:r w:rsidR="006A60A4" w:rsidRPr="009329C5">
        <w:rPr>
          <w:lang w:val="ru-RU"/>
        </w:rPr>
        <w:t>]</w:t>
      </w:r>
      <w:r>
        <w:rPr>
          <w:lang w:val="ru-RU"/>
        </w:rPr>
        <w:t>.</w:t>
      </w:r>
    </w:p>
    <w:p w:rsidR="00645326" w:rsidRDefault="00645326" w:rsidP="00645326">
      <w:pPr>
        <w:pStyle w:val="a4"/>
        <w:spacing w:before="0" w:beforeAutospacing="0" w:after="0" w:afterAutospacing="0"/>
        <w:ind w:firstLine="851"/>
        <w:jc w:val="center"/>
        <w:rPr>
          <w:lang w:val="ru-RU"/>
        </w:rPr>
      </w:pPr>
      <w:r>
        <w:rPr>
          <w:noProof/>
          <w:lang w:val="ru-RU" w:eastAsia="ru-RU"/>
        </w:rPr>
        <w:drawing>
          <wp:inline distT="0" distB="0" distL="0" distR="0">
            <wp:extent cx="2809875" cy="1828800"/>
            <wp:effectExtent l="19050" t="0" r="9525" b="0"/>
            <wp:docPr id="4" name="Рисунок 2" descr="C:\Documents and Settings\User\Local Settings\Temporary Internet Files\Content.Word\Изображение 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Word\Изображение 171.jpg"/>
                    <pic:cNvPicPr>
                      <a:picLocks noChangeAspect="1" noChangeArrowheads="1"/>
                    </pic:cNvPicPr>
                  </pic:nvPicPr>
                  <pic:blipFill>
                    <a:blip r:embed="rId5" cstate="print">
                      <a:lum contrast="40000"/>
                    </a:blip>
                    <a:srcRect/>
                    <a:stretch>
                      <a:fillRect/>
                    </a:stretch>
                  </pic:blipFill>
                  <pic:spPr bwMode="auto">
                    <a:xfrm>
                      <a:off x="0" y="0"/>
                      <a:ext cx="2809875" cy="1828800"/>
                    </a:xfrm>
                    <a:prstGeom prst="rect">
                      <a:avLst/>
                    </a:prstGeom>
                    <a:noFill/>
                    <a:ln w="9525">
                      <a:noFill/>
                      <a:miter lim="800000"/>
                      <a:headEnd/>
                      <a:tailEnd/>
                    </a:ln>
                  </pic:spPr>
                </pic:pic>
              </a:graphicData>
            </a:graphic>
          </wp:inline>
        </w:drawing>
      </w:r>
    </w:p>
    <w:p w:rsidR="00E1329C" w:rsidRDefault="007433C5" w:rsidP="00FB1FFC">
      <w:pPr>
        <w:pStyle w:val="a4"/>
        <w:spacing w:before="0" w:beforeAutospacing="0" w:after="0" w:afterAutospacing="0" w:line="240" w:lineRule="auto"/>
        <w:ind w:firstLine="851"/>
        <w:jc w:val="center"/>
        <w:rPr>
          <w:sz w:val="24"/>
          <w:szCs w:val="24"/>
          <w:lang w:val="ru-RU"/>
        </w:rPr>
      </w:pPr>
      <w:r>
        <w:rPr>
          <w:sz w:val="24"/>
          <w:szCs w:val="24"/>
          <w:lang w:val="ru-RU"/>
        </w:rPr>
        <w:t>Рис.1</w:t>
      </w:r>
      <w:r w:rsidR="00645326">
        <w:rPr>
          <w:sz w:val="24"/>
          <w:szCs w:val="24"/>
          <w:lang w:val="ru-RU"/>
        </w:rPr>
        <w:t xml:space="preserve">. Схема опыта по генерации второй гармоники излучения </w:t>
      </w:r>
      <w:proofErr w:type="spellStart"/>
      <w:r w:rsidR="00645326">
        <w:rPr>
          <w:sz w:val="24"/>
          <w:szCs w:val="24"/>
          <w:lang w:val="ru-RU"/>
        </w:rPr>
        <w:t>неодимового</w:t>
      </w:r>
      <w:proofErr w:type="spellEnd"/>
      <w:r w:rsidR="00645326">
        <w:rPr>
          <w:sz w:val="24"/>
          <w:szCs w:val="24"/>
          <w:lang w:val="ru-RU"/>
        </w:rPr>
        <w:t xml:space="preserve"> лазера:</w:t>
      </w:r>
    </w:p>
    <w:p w:rsidR="00645326" w:rsidRDefault="00645326" w:rsidP="00FB1FFC">
      <w:pPr>
        <w:pStyle w:val="a4"/>
        <w:spacing w:before="0" w:beforeAutospacing="0" w:after="0" w:afterAutospacing="0" w:line="240" w:lineRule="auto"/>
        <w:ind w:firstLine="851"/>
        <w:jc w:val="center"/>
        <w:rPr>
          <w:sz w:val="24"/>
          <w:szCs w:val="24"/>
          <w:lang w:val="ru-RU"/>
        </w:rPr>
      </w:pPr>
      <w:r>
        <w:rPr>
          <w:sz w:val="24"/>
          <w:szCs w:val="24"/>
          <w:lang w:val="ru-RU"/>
        </w:rPr>
        <w:t>а) кристалл выставлен правильно (θ=θ</w:t>
      </w:r>
      <w:r>
        <w:rPr>
          <w:sz w:val="24"/>
          <w:szCs w:val="24"/>
          <w:vertAlign w:val="subscript"/>
          <w:lang w:val="ru-RU"/>
        </w:rPr>
        <w:t>0</w:t>
      </w:r>
      <w:r>
        <w:rPr>
          <w:sz w:val="24"/>
          <w:szCs w:val="24"/>
          <w:lang w:val="ru-RU"/>
        </w:rPr>
        <w:t>);</w:t>
      </w:r>
    </w:p>
    <w:p w:rsidR="00645326" w:rsidRPr="00645326" w:rsidRDefault="00645326" w:rsidP="00FB1FFC">
      <w:pPr>
        <w:pStyle w:val="a4"/>
        <w:spacing w:before="0" w:beforeAutospacing="0" w:after="0" w:afterAutospacing="0" w:line="240" w:lineRule="auto"/>
        <w:ind w:firstLine="851"/>
        <w:jc w:val="center"/>
        <w:rPr>
          <w:sz w:val="24"/>
          <w:szCs w:val="24"/>
          <w:lang w:val="ru-RU"/>
        </w:rPr>
      </w:pPr>
      <w:r>
        <w:rPr>
          <w:sz w:val="24"/>
          <w:szCs w:val="24"/>
          <w:lang w:val="ru-RU"/>
        </w:rPr>
        <w:t>б) кристалл отклонен от правильного положения</w:t>
      </w:r>
      <w:r w:rsidR="00E1329C">
        <w:rPr>
          <w:sz w:val="24"/>
          <w:szCs w:val="24"/>
          <w:lang w:val="ru-RU"/>
        </w:rPr>
        <w:t>(</w:t>
      </w:r>
      <w:proofErr w:type="spellStart"/>
      <w:r w:rsidR="00E1329C">
        <w:rPr>
          <w:sz w:val="24"/>
          <w:szCs w:val="24"/>
          <w:lang w:val="ru-RU"/>
        </w:rPr>
        <w:t>θ</w:t>
      </w:r>
      <w:proofErr w:type="spellEnd"/>
      <w:r w:rsidR="00E1329C">
        <w:rPr>
          <w:sz w:val="24"/>
          <w:szCs w:val="24"/>
          <w:lang w:val="ru-RU"/>
        </w:rPr>
        <w:t>≠θ</w:t>
      </w:r>
      <w:r w:rsidR="00E1329C">
        <w:rPr>
          <w:sz w:val="24"/>
          <w:szCs w:val="24"/>
          <w:vertAlign w:val="subscript"/>
          <w:lang w:val="ru-RU"/>
        </w:rPr>
        <w:t>0</w:t>
      </w:r>
      <w:r w:rsidR="00E1329C">
        <w:rPr>
          <w:sz w:val="24"/>
          <w:szCs w:val="24"/>
          <w:lang w:val="ru-RU"/>
        </w:rPr>
        <w:t>)</w:t>
      </w:r>
    </w:p>
    <w:p w:rsidR="00E1329C" w:rsidRDefault="00E1329C" w:rsidP="000F6C8D">
      <w:pPr>
        <w:pStyle w:val="a4"/>
        <w:spacing w:before="0" w:beforeAutospacing="0" w:after="0" w:afterAutospacing="0"/>
        <w:ind w:firstLine="851"/>
        <w:jc w:val="both"/>
        <w:rPr>
          <w:lang w:val="ru-RU"/>
        </w:rPr>
      </w:pPr>
    </w:p>
    <w:p w:rsidR="000F6C8D" w:rsidRDefault="00C96823" w:rsidP="000F6C8D">
      <w:pPr>
        <w:pStyle w:val="a4"/>
        <w:spacing w:before="0" w:beforeAutospacing="0" w:after="0" w:afterAutospacing="0"/>
        <w:ind w:firstLine="851"/>
        <w:jc w:val="both"/>
        <w:rPr>
          <w:lang w:val="ru-RU"/>
        </w:rPr>
      </w:pPr>
      <w:r>
        <w:rPr>
          <w:lang w:val="ru-RU"/>
        </w:rPr>
        <w:t>Рассмотрим основные моменты объяснения этого опыта.</w:t>
      </w:r>
    </w:p>
    <w:p w:rsidR="003507F9" w:rsidRDefault="003507F9" w:rsidP="00CB0BBE">
      <w:pPr>
        <w:pStyle w:val="a4"/>
        <w:spacing w:before="0" w:beforeAutospacing="0" w:after="0" w:afterAutospacing="0"/>
        <w:ind w:firstLine="709"/>
        <w:jc w:val="both"/>
        <w:rPr>
          <w:lang w:val="ru-RU"/>
        </w:rPr>
      </w:pPr>
      <w:r>
        <w:rPr>
          <w:color w:val="000000"/>
          <w:lang w:val="ru-RU"/>
        </w:rPr>
        <w:t xml:space="preserve">Пусть в </w:t>
      </w:r>
      <w:r w:rsidRPr="00AE7277">
        <w:rPr>
          <w:lang w:val="ru-RU"/>
        </w:rPr>
        <w:t xml:space="preserve">нелинейную среду входит световая волна с частотой </w:t>
      </w:r>
      <w:r>
        <w:rPr>
          <w:lang w:val="ru-RU"/>
        </w:rPr>
        <w:t xml:space="preserve"> </w:t>
      </w:r>
      <w:r w:rsidR="00F8530A" w:rsidRPr="00AE7277">
        <w:fldChar w:fldCharType="begin"/>
      </w:r>
      <w:r w:rsidRPr="00AE7277">
        <w:instrText xml:space="preserve"> QUOTE </w:instrText>
      </w:r>
      <w:r>
        <w:rPr>
          <w:noProof/>
          <w:lang w:val="ru-RU" w:eastAsia="ru-RU"/>
        </w:rPr>
        <w:drawing>
          <wp:inline distT="0" distB="0" distL="0" distR="0">
            <wp:extent cx="1905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AE7277">
        <w:instrText xml:space="preserve"> </w:instrText>
      </w:r>
      <w:r w:rsidR="00F8530A" w:rsidRPr="00AE7277">
        <w:fldChar w:fldCharType="separate"/>
      </w:r>
      <w:r>
        <w:rPr>
          <w:noProof/>
          <w:lang w:val="ru-RU" w:eastAsia="ru-RU"/>
        </w:rPr>
        <w:t>ω</w:t>
      </w:r>
      <w:r w:rsidR="00F8530A" w:rsidRPr="00AE7277">
        <w:fldChar w:fldCharType="end"/>
      </w:r>
      <w:r w:rsidRPr="00AE7277">
        <w:rPr>
          <w:lang w:val="ru-RU"/>
        </w:rPr>
        <w:t>. Она распространяется в среде с фазовой скоростью</w:t>
      </w:r>
    </w:p>
    <w:p w:rsidR="003507F9" w:rsidRPr="003507F9" w:rsidRDefault="00F8530A" w:rsidP="00CB0BBE">
      <w:pPr>
        <w:pStyle w:val="a4"/>
        <w:spacing w:before="0" w:beforeAutospacing="0" w:after="0" w:afterAutospacing="0"/>
        <w:ind w:firstLine="709"/>
        <w:jc w:val="both"/>
        <w:rPr>
          <w:color w:val="000000"/>
          <w:lang w:val="ru-RU"/>
        </w:rPr>
      </w:pPr>
      <m:oMathPara>
        <m:oMath>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ω</m:t>
              </m:r>
            </m:sub>
          </m:sSub>
          <m:r>
            <w:rPr>
              <w:rFonts w:ascii="Cambria Math" w:hAnsi="Cambria Math"/>
              <w:lang w:val="ru-RU"/>
            </w:rPr>
            <m:t>=</m:t>
          </m:r>
          <m:f>
            <m:fPr>
              <m:ctrlPr>
                <w:rPr>
                  <w:rFonts w:ascii="Cambria Math" w:hAnsi="Cambria Math"/>
                  <w:i/>
                  <w:lang w:val="ru-RU"/>
                </w:rPr>
              </m:ctrlPr>
            </m:fPr>
            <m:num>
              <m:r>
                <w:rPr>
                  <w:rFonts w:ascii="Cambria Math" w:hAnsi="Cambria Math"/>
                  <w:lang w:val="en-US"/>
                </w:rPr>
                <m:t>c</m:t>
              </m:r>
            </m:num>
            <m:den>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ω</m:t>
                  </m:r>
                </m:sub>
              </m:sSub>
            </m:den>
          </m:f>
        </m:oMath>
      </m:oMathPara>
    </w:p>
    <w:p w:rsidR="00CB0BBE" w:rsidRPr="00645326" w:rsidRDefault="003507F9" w:rsidP="00CB0BBE">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где </w:t>
      </w:r>
      <w:r w:rsidRPr="00C97E75">
        <w:rPr>
          <w:rFonts w:ascii="Times New Roman" w:hAnsi="Times New Roman"/>
          <w:i/>
          <w:color w:val="000000"/>
          <w:sz w:val="28"/>
          <w:szCs w:val="28"/>
        </w:rPr>
        <w:t>n</w:t>
      </w:r>
      <w:r>
        <w:rPr>
          <w:rFonts w:ascii="Times New Roman" w:hAnsi="Times New Roman"/>
          <w:color w:val="000000"/>
          <w:sz w:val="28"/>
          <w:szCs w:val="28"/>
          <w:vertAlign w:val="subscript"/>
        </w:rPr>
        <w:t>ω</w:t>
      </w:r>
      <w:r w:rsidR="00F8530A">
        <w:rPr>
          <w:rFonts w:ascii="Times New Roman" w:hAnsi="Times New Roman"/>
          <w:color w:val="000000"/>
          <w:sz w:val="28"/>
          <w:szCs w:val="28"/>
        </w:rPr>
        <w:fldChar w:fldCharType="begin"/>
      </w:r>
      <w:r>
        <w:rPr>
          <w:rFonts w:ascii="Times New Roman" w:hAnsi="Times New Roman"/>
          <w:color w:val="000000"/>
          <w:sz w:val="28"/>
          <w:szCs w:val="28"/>
        </w:rPr>
        <w:instrText xml:space="preserve"> QUOTE </w:instrText>
      </w:r>
      <w:r>
        <w:rPr>
          <w:noProof/>
        </w:rPr>
        <w:drawing>
          <wp:inline distT="0" distB="0" distL="0" distR="0">
            <wp:extent cx="247650" cy="142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47650" cy="142875"/>
                    </a:xfrm>
                    <a:prstGeom prst="rect">
                      <a:avLst/>
                    </a:prstGeom>
                    <a:noFill/>
                    <a:ln w="9525">
                      <a:noFill/>
                      <a:miter lim="800000"/>
                      <a:headEnd/>
                      <a:tailEnd/>
                    </a:ln>
                  </pic:spPr>
                </pic:pic>
              </a:graphicData>
            </a:graphic>
          </wp:inline>
        </w:drawing>
      </w:r>
      <w:r>
        <w:rPr>
          <w:rFonts w:ascii="Times New Roman" w:hAnsi="Times New Roman"/>
          <w:color w:val="000000"/>
          <w:sz w:val="28"/>
          <w:szCs w:val="28"/>
        </w:rPr>
        <w:instrText xml:space="preserve"> </w:instrText>
      </w:r>
      <w:r w:rsidR="00F8530A">
        <w:rPr>
          <w:rFonts w:ascii="Times New Roman" w:hAnsi="Times New Roman"/>
          <w:color w:val="000000"/>
          <w:sz w:val="28"/>
          <w:szCs w:val="28"/>
        </w:rPr>
        <w:fldChar w:fldCharType="end"/>
      </w:r>
      <w:r>
        <w:rPr>
          <w:rFonts w:ascii="Times New Roman" w:hAnsi="Times New Roman"/>
          <w:color w:val="000000"/>
          <w:sz w:val="28"/>
          <w:szCs w:val="28"/>
        </w:rPr>
        <w:t xml:space="preserve"> – показатель преломления среды на частоте </w:t>
      </w:r>
      <w:r w:rsidR="00F8530A" w:rsidRPr="00A077F4">
        <w:rPr>
          <w:rFonts w:ascii="Times New Roman" w:hAnsi="Times New Roman"/>
          <w:color w:val="000000"/>
          <w:sz w:val="28"/>
          <w:szCs w:val="28"/>
        </w:rPr>
        <w:fldChar w:fldCharType="begin"/>
      </w:r>
      <w:r w:rsidRPr="00A077F4">
        <w:rPr>
          <w:rFonts w:ascii="Times New Roman" w:hAnsi="Times New Roman"/>
          <w:color w:val="000000"/>
          <w:sz w:val="28"/>
          <w:szCs w:val="28"/>
        </w:rPr>
        <w:instrText xml:space="preserve"> QUOTE </w:instrText>
      </w:r>
      <w:r w:rsidRPr="00A077F4">
        <w:rPr>
          <w:rFonts w:ascii="Times New Roman" w:hAnsi="Times New Roman"/>
          <w:noProof/>
          <w:sz w:val="28"/>
          <w:szCs w:val="28"/>
        </w:rPr>
        <w:drawing>
          <wp:inline distT="0" distB="0" distL="0" distR="0">
            <wp:extent cx="190500"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A077F4">
        <w:rPr>
          <w:rFonts w:ascii="Times New Roman" w:hAnsi="Times New Roman"/>
          <w:color w:val="000000"/>
          <w:sz w:val="28"/>
          <w:szCs w:val="28"/>
        </w:rPr>
        <w:instrText xml:space="preserve"> </w:instrText>
      </w:r>
      <w:r w:rsidR="00F8530A" w:rsidRPr="00A077F4">
        <w:rPr>
          <w:rFonts w:ascii="Times New Roman" w:hAnsi="Times New Roman"/>
          <w:color w:val="000000"/>
          <w:sz w:val="28"/>
          <w:szCs w:val="28"/>
        </w:rPr>
        <w:fldChar w:fldCharType="separate"/>
      </w:r>
      <w:r w:rsidRPr="00A077F4">
        <w:rPr>
          <w:rFonts w:ascii="Times New Roman" w:hAnsi="Times New Roman"/>
          <w:noProof/>
          <w:sz w:val="28"/>
          <w:szCs w:val="28"/>
        </w:rPr>
        <w:t>ω</w:t>
      </w:r>
      <w:r w:rsidR="00F8530A" w:rsidRPr="00A077F4">
        <w:rPr>
          <w:rFonts w:ascii="Times New Roman" w:hAnsi="Times New Roman"/>
          <w:color w:val="000000"/>
          <w:sz w:val="28"/>
          <w:szCs w:val="28"/>
        </w:rPr>
        <w:fldChar w:fldCharType="end"/>
      </w:r>
      <w:r>
        <w:rPr>
          <w:rFonts w:ascii="Times New Roman" w:hAnsi="Times New Roman"/>
          <w:color w:val="000000"/>
          <w:sz w:val="28"/>
          <w:szCs w:val="28"/>
        </w:rPr>
        <w:t>. В каждой точке среды</w:t>
      </w:r>
      <w:r w:rsidRPr="00A077F4">
        <w:rPr>
          <w:rFonts w:ascii="Times New Roman" w:hAnsi="Times New Roman"/>
          <w:sz w:val="28"/>
          <w:szCs w:val="28"/>
        </w:rPr>
        <w:t>, до которой дошла волна, возникает</w:t>
      </w:r>
      <w:r>
        <w:rPr>
          <w:rFonts w:ascii="Times New Roman" w:hAnsi="Times New Roman"/>
          <w:color w:val="FF0000"/>
          <w:sz w:val="28"/>
          <w:szCs w:val="28"/>
        </w:rPr>
        <w:t xml:space="preserve"> </w:t>
      </w:r>
      <w:r>
        <w:rPr>
          <w:rFonts w:ascii="Times New Roman" w:hAnsi="Times New Roman"/>
          <w:color w:val="000000"/>
          <w:sz w:val="28"/>
          <w:szCs w:val="28"/>
        </w:rPr>
        <w:t xml:space="preserve">волна второй гармоники,  распространяющаяся со своей фазовой скоростью </w:t>
      </w:r>
    </w:p>
    <w:p w:rsidR="00CB0BBE" w:rsidRPr="003507F9" w:rsidRDefault="00F8530A" w:rsidP="00CB0BBE">
      <w:pPr>
        <w:pStyle w:val="a4"/>
        <w:spacing w:before="0" w:beforeAutospacing="0" w:after="0" w:afterAutospacing="0"/>
        <w:ind w:firstLine="0"/>
        <w:jc w:val="both"/>
        <w:rPr>
          <w:color w:val="000000"/>
          <w:lang w:val="ru-RU"/>
        </w:rPr>
      </w:pPr>
      <m:oMathPara>
        <m:oMath>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2ω</m:t>
              </m:r>
            </m:sub>
          </m:sSub>
          <m:r>
            <w:rPr>
              <w:rFonts w:ascii="Cambria Math" w:hAnsi="Cambria Math"/>
              <w:lang w:val="ru-RU"/>
            </w:rPr>
            <m:t>=</m:t>
          </m:r>
          <m:f>
            <m:fPr>
              <m:ctrlPr>
                <w:rPr>
                  <w:rFonts w:ascii="Cambria Math" w:hAnsi="Cambria Math"/>
                  <w:i/>
                  <w:lang w:val="ru-RU"/>
                </w:rPr>
              </m:ctrlPr>
            </m:fPr>
            <m:num>
              <m:r>
                <w:rPr>
                  <w:rFonts w:ascii="Cambria Math" w:hAnsi="Cambria Math"/>
                  <w:lang w:val="en-US"/>
                </w:rPr>
                <m:t>c</m:t>
              </m:r>
            </m:num>
            <m:den>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2ω</m:t>
                  </m:r>
                </m:sub>
              </m:sSub>
            </m:den>
          </m:f>
        </m:oMath>
      </m:oMathPara>
    </w:p>
    <w:p w:rsidR="00CB0BBE" w:rsidRDefault="00CB0BBE" w:rsidP="00CB0BBE">
      <w:pPr>
        <w:spacing w:after="0" w:line="360" w:lineRule="auto"/>
        <w:ind w:firstLine="851"/>
        <w:jc w:val="both"/>
        <w:rPr>
          <w:rFonts w:ascii="Times New Roman" w:hAnsi="Times New Roman"/>
          <w:color w:val="000000"/>
          <w:sz w:val="28"/>
          <w:szCs w:val="28"/>
          <w:lang w:val="en-US"/>
        </w:rPr>
      </w:pPr>
    </w:p>
    <w:p w:rsidR="00CB0BBE" w:rsidRPr="00645326" w:rsidRDefault="003507F9" w:rsidP="00CB0BBE">
      <w:pPr>
        <w:spacing w:after="0" w:line="360" w:lineRule="auto"/>
        <w:ind w:firstLine="851"/>
        <w:jc w:val="both"/>
        <w:rPr>
          <w:rFonts w:ascii="Times New Roman" w:hAnsi="Times New Roman"/>
          <w:sz w:val="28"/>
          <w:szCs w:val="28"/>
        </w:rPr>
      </w:pPr>
      <w:r w:rsidRPr="008E4CA8">
        <w:rPr>
          <w:rFonts w:ascii="Times New Roman" w:hAnsi="Times New Roman"/>
          <w:sz w:val="28"/>
          <w:szCs w:val="28"/>
        </w:rPr>
        <w:t xml:space="preserve">где </w:t>
      </w:r>
      <w:r w:rsidRPr="00C97E75">
        <w:rPr>
          <w:rFonts w:ascii="Times New Roman" w:hAnsi="Times New Roman"/>
          <w:i/>
          <w:sz w:val="28"/>
          <w:szCs w:val="28"/>
          <w:lang w:val="en-US"/>
        </w:rPr>
        <w:t>n</w:t>
      </w:r>
      <w:r>
        <w:rPr>
          <w:rFonts w:ascii="Times New Roman" w:hAnsi="Times New Roman"/>
          <w:sz w:val="28"/>
          <w:szCs w:val="28"/>
          <w:vertAlign w:val="subscript"/>
        </w:rPr>
        <w:t>2ω</w:t>
      </w:r>
      <w:r w:rsidRPr="008E4CA8">
        <w:rPr>
          <w:rFonts w:ascii="Times New Roman" w:hAnsi="Times New Roman"/>
          <w:sz w:val="28"/>
          <w:szCs w:val="28"/>
        </w:rPr>
        <w:t>- показатель преломления на частоте</w:t>
      </w:r>
      <w:r>
        <w:rPr>
          <w:rFonts w:ascii="Times New Roman" w:hAnsi="Times New Roman"/>
          <w:sz w:val="28"/>
          <w:szCs w:val="28"/>
        </w:rPr>
        <w:t xml:space="preserve"> 2ω</w:t>
      </w:r>
      <w:r w:rsidRPr="008E4CA8">
        <w:rPr>
          <w:rFonts w:ascii="Times New Roman" w:hAnsi="Times New Roman"/>
          <w:sz w:val="28"/>
          <w:szCs w:val="28"/>
        </w:rPr>
        <w:t xml:space="preserve">. </w:t>
      </w:r>
    </w:p>
    <w:p w:rsidR="003507F9" w:rsidRPr="008E4CA8" w:rsidRDefault="003507F9" w:rsidP="00CB0BBE">
      <w:pPr>
        <w:spacing w:after="0" w:line="360" w:lineRule="auto"/>
        <w:ind w:firstLine="851"/>
        <w:jc w:val="both"/>
        <w:rPr>
          <w:rFonts w:ascii="Times New Roman" w:hAnsi="Times New Roman"/>
          <w:sz w:val="28"/>
          <w:szCs w:val="28"/>
        </w:rPr>
      </w:pPr>
      <w:r w:rsidRPr="008E4CA8">
        <w:rPr>
          <w:rFonts w:ascii="Times New Roman" w:hAnsi="Times New Roman"/>
          <w:sz w:val="28"/>
          <w:szCs w:val="28"/>
        </w:rPr>
        <w:t>Все оптические среды обладают дисперсией. При нормальной дисперсии</w:t>
      </w:r>
      <w:r>
        <w:rPr>
          <w:rFonts w:ascii="Times New Roman" w:hAnsi="Times New Roman"/>
          <w:sz w:val="28"/>
          <w:szCs w:val="28"/>
        </w:rPr>
        <w:t xml:space="preserve"> </w:t>
      </w:r>
      <w:r w:rsidRPr="00C97E75">
        <w:rPr>
          <w:rFonts w:ascii="Times New Roman" w:hAnsi="Times New Roman"/>
          <w:i/>
          <w:sz w:val="28"/>
          <w:szCs w:val="28"/>
        </w:rPr>
        <w:t>n</w:t>
      </w:r>
      <w:r>
        <w:rPr>
          <w:rFonts w:ascii="Times New Roman" w:hAnsi="Times New Roman"/>
          <w:sz w:val="28"/>
          <w:szCs w:val="28"/>
          <w:vertAlign w:val="subscript"/>
        </w:rPr>
        <w:t>2ω</w:t>
      </w:r>
      <w:r w:rsidRPr="00002EBD">
        <w:rPr>
          <w:rFonts w:ascii="Times New Roman" w:hAnsi="Times New Roman"/>
          <w:sz w:val="28"/>
          <w:szCs w:val="28"/>
        </w:rPr>
        <w:t>&gt;</w:t>
      </w:r>
      <w:r w:rsidRPr="00C97E75">
        <w:rPr>
          <w:rFonts w:ascii="Times New Roman" w:hAnsi="Times New Roman"/>
          <w:i/>
          <w:color w:val="000000"/>
          <w:sz w:val="28"/>
          <w:szCs w:val="28"/>
        </w:rPr>
        <w:t>n</w:t>
      </w:r>
      <w:r>
        <w:rPr>
          <w:rFonts w:ascii="Times New Roman" w:hAnsi="Times New Roman"/>
          <w:color w:val="000000"/>
          <w:sz w:val="28"/>
          <w:szCs w:val="28"/>
          <w:vertAlign w:val="subscript"/>
        </w:rPr>
        <w:t>ω</w:t>
      </w:r>
      <w:r w:rsidRPr="008E4CA8">
        <w:rPr>
          <w:rFonts w:ascii="Times New Roman" w:hAnsi="Times New Roman"/>
          <w:sz w:val="28"/>
          <w:szCs w:val="28"/>
        </w:rPr>
        <w:t xml:space="preserve"> </w:t>
      </w:r>
      <w:r w:rsidR="00F8530A" w:rsidRPr="008E4CA8">
        <w:rPr>
          <w:rFonts w:ascii="Times New Roman" w:hAnsi="Times New Roman"/>
          <w:sz w:val="28"/>
          <w:szCs w:val="28"/>
        </w:rPr>
        <w:fldChar w:fldCharType="begin"/>
      </w:r>
      <w:r w:rsidRPr="008E4CA8">
        <w:rPr>
          <w:rFonts w:ascii="Times New Roman" w:hAnsi="Times New Roman"/>
          <w:sz w:val="28"/>
          <w:szCs w:val="28"/>
        </w:rPr>
        <w:instrText xml:space="preserve"> QUOTE </w:instrText>
      </w:r>
      <w:r w:rsidRPr="008E4CA8">
        <w:rPr>
          <w:rFonts w:ascii="Times New Roman" w:hAnsi="Times New Roman"/>
          <w:noProof/>
          <w:sz w:val="28"/>
          <w:szCs w:val="28"/>
        </w:rPr>
        <w:drawing>
          <wp:inline distT="0" distB="0" distL="0" distR="0">
            <wp:extent cx="714375" cy="1428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14375" cy="142875"/>
                    </a:xfrm>
                    <a:prstGeom prst="rect">
                      <a:avLst/>
                    </a:prstGeom>
                    <a:noFill/>
                    <a:ln w="9525">
                      <a:noFill/>
                      <a:miter lim="800000"/>
                      <a:headEnd/>
                      <a:tailEnd/>
                    </a:ln>
                  </pic:spPr>
                </pic:pic>
              </a:graphicData>
            </a:graphic>
          </wp:inline>
        </w:drawing>
      </w:r>
      <w:r w:rsidRPr="008E4CA8">
        <w:rPr>
          <w:rFonts w:ascii="Times New Roman" w:hAnsi="Times New Roman"/>
          <w:sz w:val="28"/>
          <w:szCs w:val="28"/>
        </w:rPr>
        <w:instrText xml:space="preserve"> </w:instrText>
      </w:r>
      <w:r w:rsidR="00F8530A" w:rsidRPr="008E4CA8">
        <w:rPr>
          <w:rFonts w:ascii="Times New Roman" w:hAnsi="Times New Roman"/>
          <w:sz w:val="28"/>
          <w:szCs w:val="28"/>
        </w:rPr>
        <w:fldChar w:fldCharType="end"/>
      </w:r>
      <w:r w:rsidRPr="008E4CA8">
        <w:rPr>
          <w:rFonts w:ascii="Times New Roman" w:hAnsi="Times New Roman"/>
          <w:sz w:val="28"/>
          <w:szCs w:val="28"/>
        </w:rPr>
        <w:t xml:space="preserve">, а скорость </w:t>
      </w:r>
      <w:r>
        <w:rPr>
          <w:rFonts w:ascii="Cambria Math" w:hAnsi="Cambria Math"/>
          <w:color w:val="000000"/>
          <w:sz w:val="28"/>
          <w:szCs w:val="28"/>
        </w:rPr>
        <w:t>𝑣</w:t>
      </w:r>
      <w:r>
        <w:rPr>
          <w:rFonts w:ascii="Times New Roman" w:hAnsi="Times New Roman"/>
          <w:color w:val="000000"/>
          <w:sz w:val="28"/>
          <w:szCs w:val="28"/>
          <w:vertAlign w:val="subscript"/>
        </w:rPr>
        <w:t>2ω</w:t>
      </w:r>
      <w:r w:rsidRPr="008E4CA8">
        <w:rPr>
          <w:rFonts w:ascii="Times New Roman" w:hAnsi="Times New Roman"/>
          <w:sz w:val="28"/>
          <w:szCs w:val="28"/>
        </w:rPr>
        <w:t xml:space="preserve"> </w:t>
      </w:r>
      <w:r w:rsidRPr="00002EBD">
        <w:rPr>
          <w:rFonts w:ascii="Times New Roman" w:hAnsi="Times New Roman"/>
          <w:sz w:val="28"/>
          <w:szCs w:val="28"/>
        </w:rPr>
        <w:t>&lt;</w:t>
      </w:r>
      <w:r w:rsidR="00F8530A" w:rsidRPr="008E4CA8">
        <w:rPr>
          <w:rFonts w:ascii="Times New Roman" w:hAnsi="Times New Roman"/>
          <w:sz w:val="28"/>
          <w:szCs w:val="28"/>
        </w:rPr>
        <w:fldChar w:fldCharType="begin"/>
      </w:r>
      <w:r w:rsidRPr="008E4CA8">
        <w:rPr>
          <w:rFonts w:ascii="Times New Roman" w:hAnsi="Times New Roman"/>
          <w:sz w:val="28"/>
          <w:szCs w:val="28"/>
        </w:rPr>
        <w:instrText xml:space="preserve"> QUOTE </w:instrText>
      </w:r>
      <w:r w:rsidRPr="008E4CA8">
        <w:rPr>
          <w:rFonts w:ascii="Times New Roman" w:hAnsi="Times New Roman"/>
          <w:noProof/>
          <w:sz w:val="28"/>
          <w:szCs w:val="28"/>
        </w:rPr>
        <w:drawing>
          <wp:inline distT="0" distB="0" distL="0" distR="0">
            <wp:extent cx="638175" cy="1428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38175" cy="142875"/>
                    </a:xfrm>
                    <a:prstGeom prst="rect">
                      <a:avLst/>
                    </a:prstGeom>
                    <a:noFill/>
                    <a:ln w="9525">
                      <a:noFill/>
                      <a:miter lim="800000"/>
                      <a:headEnd/>
                      <a:tailEnd/>
                    </a:ln>
                  </pic:spPr>
                </pic:pic>
              </a:graphicData>
            </a:graphic>
          </wp:inline>
        </w:drawing>
      </w:r>
      <w:r w:rsidRPr="008E4CA8">
        <w:rPr>
          <w:rFonts w:ascii="Times New Roman" w:hAnsi="Times New Roman"/>
          <w:sz w:val="28"/>
          <w:szCs w:val="28"/>
        </w:rPr>
        <w:instrText xml:space="preserve"> </w:instrText>
      </w:r>
      <w:r w:rsidR="00F8530A" w:rsidRPr="008E4CA8">
        <w:rPr>
          <w:rFonts w:ascii="Times New Roman" w:hAnsi="Times New Roman"/>
          <w:sz w:val="28"/>
          <w:szCs w:val="28"/>
        </w:rPr>
        <w:fldChar w:fldCharType="separate"/>
      </w:r>
      <w:r w:rsidRPr="00002EBD">
        <w:rPr>
          <w:rFonts w:ascii="Cambria Math" w:hAnsi="Cambria Math"/>
        </w:rPr>
        <w:t xml:space="preserve"> </w:t>
      </w:r>
      <w:r w:rsidRPr="008E4CA8">
        <w:rPr>
          <w:rFonts w:ascii="Cambria Math" w:hAnsi="Cambria Math"/>
          <w:sz w:val="28"/>
          <w:szCs w:val="28"/>
          <w:lang w:val="en-US"/>
        </w:rPr>
        <w:t>𝑣</w:t>
      </w:r>
      <w:r w:rsidRPr="008E4CA8">
        <w:rPr>
          <w:rFonts w:ascii="Times New Roman" w:hAnsi="Times New Roman"/>
          <w:sz w:val="28"/>
          <w:szCs w:val="28"/>
          <w:vertAlign w:val="subscript"/>
          <w:lang w:val="en-US"/>
        </w:rPr>
        <w:t>ω</w:t>
      </w:r>
      <w:r w:rsidRPr="008E4CA8">
        <w:rPr>
          <w:rFonts w:ascii="Times New Roman" w:hAnsi="Times New Roman"/>
          <w:noProof/>
          <w:sz w:val="28"/>
          <w:szCs w:val="28"/>
        </w:rPr>
        <w:t xml:space="preserve"> </w:t>
      </w:r>
      <w:r w:rsidR="00F8530A" w:rsidRPr="008E4CA8">
        <w:rPr>
          <w:rFonts w:ascii="Times New Roman" w:hAnsi="Times New Roman"/>
          <w:sz w:val="28"/>
          <w:szCs w:val="28"/>
        </w:rPr>
        <w:fldChar w:fldCharType="end"/>
      </w:r>
      <w:r w:rsidRPr="008E4CA8">
        <w:rPr>
          <w:rFonts w:ascii="Times New Roman" w:hAnsi="Times New Roman"/>
          <w:sz w:val="28"/>
          <w:szCs w:val="28"/>
        </w:rPr>
        <w:t xml:space="preserve">. </w:t>
      </w:r>
    </w:p>
    <w:p w:rsidR="003507F9" w:rsidRPr="008E4CA8" w:rsidRDefault="003507F9" w:rsidP="00CB0BBE">
      <w:pPr>
        <w:pStyle w:val="a4"/>
        <w:spacing w:before="0" w:beforeAutospacing="0" w:after="0" w:afterAutospacing="0"/>
        <w:ind w:firstLine="720"/>
        <w:jc w:val="both"/>
        <w:rPr>
          <w:lang w:val="ru-RU"/>
        </w:rPr>
      </w:pPr>
      <w:r w:rsidRPr="008E4CA8">
        <w:rPr>
          <w:lang w:val="ru-RU"/>
        </w:rPr>
        <w:t xml:space="preserve">Возникает достаточно сложная картина. Первичная волна распространяется со скоростью  </w:t>
      </w:r>
      <w:r w:rsidRPr="008E4CA8">
        <w:rPr>
          <w:rFonts w:ascii="Cambria Math" w:hAnsi="Cambria Math"/>
          <w:lang w:val="en-US"/>
        </w:rPr>
        <w:t>𝑣</w:t>
      </w:r>
      <w:r w:rsidRPr="008E4CA8">
        <w:rPr>
          <w:vertAlign w:val="subscript"/>
          <w:lang w:val="en-US"/>
        </w:rPr>
        <w:t>ω</w:t>
      </w:r>
      <w:r w:rsidRPr="008E4CA8">
        <w:rPr>
          <w:lang w:val="ru-RU"/>
        </w:rPr>
        <w:t xml:space="preserve">. В разных точках среды она порождает вторичные волны с частотой </w:t>
      </w:r>
      <w:r w:rsidRPr="008E4CA8">
        <w:t>2ω</w:t>
      </w:r>
      <w:r w:rsidRPr="008E4CA8">
        <w:rPr>
          <w:lang w:val="ru-RU"/>
        </w:rPr>
        <w:t xml:space="preserve">, которые распространяются медленнее и начинают отставать от волны с частотой </w:t>
      </w:r>
      <w:r w:rsidR="00F8530A" w:rsidRPr="008E4CA8">
        <w:fldChar w:fldCharType="begin"/>
      </w:r>
      <w:r w:rsidRPr="008E4CA8">
        <w:instrText xml:space="preserve"> QUOTE </w:instrText>
      </w:r>
      <w:r w:rsidRPr="008E4CA8">
        <w:rPr>
          <w:noProof/>
          <w:lang w:val="ru-RU" w:eastAsia="ru-RU"/>
        </w:rPr>
        <w:drawing>
          <wp:inline distT="0" distB="0" distL="0" distR="0">
            <wp:extent cx="190500"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8E4CA8">
        <w:instrText xml:space="preserve"> </w:instrText>
      </w:r>
      <w:r w:rsidR="00F8530A" w:rsidRPr="008E4CA8">
        <w:fldChar w:fldCharType="separate"/>
      </w:r>
      <w:r w:rsidRPr="008E4CA8">
        <w:rPr>
          <w:noProof/>
          <w:lang w:eastAsia="ru-RU"/>
        </w:rPr>
        <w:t>ω</w:t>
      </w:r>
      <w:r w:rsidR="00F8530A" w:rsidRPr="008E4CA8">
        <w:fldChar w:fldCharType="end"/>
      </w:r>
      <w:r w:rsidRPr="008E4CA8">
        <w:rPr>
          <w:lang w:val="ru-RU"/>
        </w:rPr>
        <w:t xml:space="preserve">. Таким образом, к выходной грани </w:t>
      </w:r>
      <w:r w:rsidRPr="008E4CA8">
        <w:rPr>
          <w:lang w:val="ru-RU"/>
        </w:rPr>
        <w:lastRenderedPageBreak/>
        <w:t>образца</w:t>
      </w:r>
      <w:r w:rsidR="009B298E">
        <w:rPr>
          <w:lang w:val="ru-RU"/>
        </w:rPr>
        <w:t>,</w:t>
      </w:r>
      <w:r w:rsidRPr="008E4CA8">
        <w:rPr>
          <w:lang w:val="ru-RU"/>
        </w:rPr>
        <w:t xml:space="preserve"> волны второй гармоники, родившиеся в разных точках, придут в разной фазе. Поэтому амплитуда волны второй гармоники будет близкой к нулю.</w:t>
      </w:r>
    </w:p>
    <w:p w:rsidR="003507F9" w:rsidRDefault="003507F9" w:rsidP="00CB0BBE">
      <w:pPr>
        <w:spacing w:after="0" w:line="360" w:lineRule="auto"/>
        <w:ind w:firstLine="851"/>
        <w:jc w:val="both"/>
        <w:rPr>
          <w:rFonts w:ascii="Times New Roman" w:hAnsi="Times New Roman"/>
          <w:color w:val="000000"/>
          <w:sz w:val="28"/>
          <w:szCs w:val="28"/>
        </w:rPr>
      </w:pPr>
      <w:r w:rsidRPr="008E4CA8">
        <w:rPr>
          <w:rFonts w:ascii="Times New Roman" w:hAnsi="Times New Roman"/>
          <w:color w:val="FF0000"/>
        </w:rPr>
        <w:t xml:space="preserve"> </w:t>
      </w:r>
      <w:r w:rsidRPr="008E4CA8">
        <w:rPr>
          <w:rFonts w:ascii="Times New Roman" w:hAnsi="Times New Roman"/>
          <w:color w:val="000000"/>
          <w:sz w:val="28"/>
          <w:szCs w:val="28"/>
        </w:rPr>
        <w:t>Для получения мощной гармоники нео</w:t>
      </w:r>
      <w:r w:rsidR="00CB0BBE">
        <w:rPr>
          <w:rFonts w:ascii="Times New Roman" w:hAnsi="Times New Roman"/>
          <w:color w:val="000000"/>
          <w:sz w:val="28"/>
          <w:szCs w:val="28"/>
        </w:rPr>
        <w:t xml:space="preserve">бходимо каким-то образом обойти </w:t>
      </w:r>
      <w:r w:rsidRPr="008E4CA8">
        <w:rPr>
          <w:rFonts w:ascii="Times New Roman" w:hAnsi="Times New Roman"/>
          <w:color w:val="000000"/>
          <w:sz w:val="28"/>
          <w:szCs w:val="28"/>
        </w:rPr>
        <w:t xml:space="preserve">дисперсию среды, то есть добиться выполнения условия </w:t>
      </w:r>
      <w:r>
        <w:rPr>
          <w:rFonts w:ascii="Cambria Math" w:hAnsi="Cambria Math"/>
          <w:color w:val="000000"/>
          <w:sz w:val="28"/>
          <w:szCs w:val="28"/>
        </w:rPr>
        <w:t>𝑣</w:t>
      </w:r>
      <w:r w:rsidRPr="008E4CA8">
        <w:rPr>
          <w:rFonts w:ascii="Times New Roman" w:hAnsi="Times New Roman"/>
          <w:color w:val="000000"/>
          <w:sz w:val="28"/>
          <w:szCs w:val="28"/>
          <w:vertAlign w:val="subscript"/>
        </w:rPr>
        <w:t>ω</w:t>
      </w:r>
      <w:r w:rsidRPr="008E4CA8">
        <w:rPr>
          <w:rFonts w:ascii="Times New Roman" w:hAnsi="Times New Roman"/>
          <w:color w:val="000000"/>
          <w:sz w:val="28"/>
          <w:szCs w:val="28"/>
        </w:rPr>
        <w:t xml:space="preserve">= </w:t>
      </w:r>
      <w:r>
        <w:rPr>
          <w:rFonts w:ascii="Cambria Math" w:hAnsi="Cambria Math"/>
          <w:color w:val="000000"/>
          <w:sz w:val="28"/>
          <w:szCs w:val="28"/>
        </w:rPr>
        <w:t>𝑣</w:t>
      </w:r>
      <w:r w:rsidRPr="008E4CA8">
        <w:rPr>
          <w:rFonts w:ascii="Times New Roman" w:hAnsi="Times New Roman"/>
          <w:color w:val="000000"/>
          <w:sz w:val="28"/>
          <w:szCs w:val="28"/>
          <w:vertAlign w:val="subscript"/>
        </w:rPr>
        <w:t>2ω</w:t>
      </w:r>
      <w:r w:rsidRPr="008E4CA8">
        <w:rPr>
          <w:rFonts w:ascii="Times New Roman" w:hAnsi="Times New Roman"/>
          <w:color w:val="000000"/>
          <w:sz w:val="28"/>
          <w:szCs w:val="28"/>
        </w:rPr>
        <w:t>.</w:t>
      </w:r>
    </w:p>
    <w:p w:rsidR="00CB0BBE" w:rsidRDefault="00CB0BBE" w:rsidP="00CB0BBE">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Проиллюстрируе</w:t>
      </w:r>
      <w:r w:rsidR="007433C5">
        <w:rPr>
          <w:rFonts w:ascii="Times New Roman" w:hAnsi="Times New Roman"/>
          <w:color w:val="000000"/>
          <w:sz w:val="28"/>
          <w:szCs w:val="28"/>
        </w:rPr>
        <w:t>м сказанное следующей аналогией</w:t>
      </w:r>
      <w:r>
        <w:rPr>
          <w:rFonts w:ascii="Times New Roman" w:hAnsi="Times New Roman"/>
          <w:color w:val="000000"/>
          <w:sz w:val="28"/>
          <w:szCs w:val="28"/>
        </w:rPr>
        <w:t>.</w:t>
      </w:r>
    </w:p>
    <w:p w:rsidR="009B298E" w:rsidRDefault="009B298E" w:rsidP="009B298E">
      <w:pPr>
        <w:spacing w:after="0" w:line="360" w:lineRule="auto"/>
        <w:ind w:firstLine="851"/>
        <w:jc w:val="both"/>
        <w:rPr>
          <w:rFonts w:ascii="Times New Roman" w:hAnsi="Times New Roman"/>
          <w:sz w:val="28"/>
          <w:szCs w:val="28"/>
        </w:rPr>
      </w:pPr>
      <w:r>
        <w:rPr>
          <w:rFonts w:ascii="Times New Roman" w:hAnsi="Times New Roman"/>
          <w:color w:val="000000"/>
          <w:sz w:val="28"/>
          <w:szCs w:val="28"/>
        </w:rPr>
        <w:t>Пусть из пункта</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в пункт Б вышла машина, например, со 100 голубями. Через определенные отрезки пути из машины выпускают по одному голубю, который летит в пункт Б. Если скорость машины и голубей одинакова (</w:t>
      </w:r>
      <w:r>
        <w:rPr>
          <w:rFonts w:ascii="Cambria Math" w:hAnsi="Cambria Math"/>
          <w:color w:val="000000"/>
          <w:sz w:val="28"/>
          <w:szCs w:val="28"/>
        </w:rPr>
        <w:t>𝑣</w:t>
      </w:r>
      <w:r w:rsidRPr="008E4CA8">
        <w:rPr>
          <w:rFonts w:ascii="Times New Roman" w:hAnsi="Times New Roman"/>
          <w:color w:val="000000"/>
          <w:sz w:val="28"/>
          <w:szCs w:val="28"/>
          <w:vertAlign w:val="subscript"/>
        </w:rPr>
        <w:t>ω</w:t>
      </w:r>
      <w:r w:rsidRPr="008E4CA8">
        <w:rPr>
          <w:rFonts w:ascii="Times New Roman" w:hAnsi="Times New Roman"/>
          <w:color w:val="000000"/>
          <w:sz w:val="28"/>
          <w:szCs w:val="28"/>
        </w:rPr>
        <w:t xml:space="preserve">= </w:t>
      </w:r>
      <w:r>
        <w:rPr>
          <w:rFonts w:ascii="Cambria Math" w:hAnsi="Cambria Math"/>
          <w:color w:val="000000"/>
          <w:sz w:val="28"/>
          <w:szCs w:val="28"/>
        </w:rPr>
        <w:t>𝑣</w:t>
      </w:r>
      <w:r w:rsidRPr="008E4CA8">
        <w:rPr>
          <w:rFonts w:ascii="Times New Roman" w:hAnsi="Times New Roman"/>
          <w:color w:val="000000"/>
          <w:sz w:val="28"/>
          <w:szCs w:val="28"/>
          <w:vertAlign w:val="subscript"/>
        </w:rPr>
        <w:t>2ω</w:t>
      </w:r>
      <w:r>
        <w:rPr>
          <w:rFonts w:ascii="Times New Roman" w:hAnsi="Times New Roman"/>
          <w:sz w:val="28"/>
          <w:szCs w:val="28"/>
        </w:rPr>
        <w:t xml:space="preserve">), то все 100 голубей попадут в пункт Б одновременно, получим большой «сгусток» голубей. Если же машина едет быстрее, то голуби растянутся </w:t>
      </w:r>
      <w:proofErr w:type="gramStart"/>
      <w:r>
        <w:rPr>
          <w:rFonts w:ascii="Times New Roman" w:hAnsi="Times New Roman"/>
          <w:sz w:val="28"/>
          <w:szCs w:val="28"/>
        </w:rPr>
        <w:t>цепочкой</w:t>
      </w:r>
      <w:proofErr w:type="gramEnd"/>
      <w:r>
        <w:rPr>
          <w:rFonts w:ascii="Times New Roman" w:hAnsi="Times New Roman"/>
          <w:sz w:val="28"/>
          <w:szCs w:val="28"/>
        </w:rPr>
        <w:t xml:space="preserve"> и в каждый момент линию финиша будет пересекать лишь один голубь (из этой аналогии выпадает случай, когда амплитуда суммарной волны оказывается равной нулю). Предположим далее, что некий гипотетический наблюдатель может заметить прилет голубей только в случае, если одновременно линию финиша пересекают 10 птиц. Тогда в первом случае он их явственно увидит, а </w:t>
      </w:r>
      <w:proofErr w:type="spellStart"/>
      <w:proofErr w:type="gramStart"/>
      <w:r>
        <w:rPr>
          <w:rFonts w:ascii="Times New Roman" w:hAnsi="Times New Roman"/>
          <w:sz w:val="28"/>
          <w:szCs w:val="28"/>
        </w:rPr>
        <w:t>во-втором</w:t>
      </w:r>
      <w:proofErr w:type="spellEnd"/>
      <w:proofErr w:type="gramEnd"/>
      <w:r>
        <w:rPr>
          <w:rFonts w:ascii="Times New Roman" w:hAnsi="Times New Roman"/>
          <w:sz w:val="28"/>
          <w:szCs w:val="28"/>
        </w:rPr>
        <w:t xml:space="preserve"> – нет. </w:t>
      </w:r>
    </w:p>
    <w:p w:rsidR="003507F9" w:rsidRPr="000F6C8D" w:rsidRDefault="000F6C8D" w:rsidP="000F6C8D">
      <w:pPr>
        <w:spacing w:after="0" w:line="360" w:lineRule="auto"/>
        <w:ind w:firstLine="851"/>
        <w:jc w:val="both"/>
        <w:rPr>
          <w:rFonts w:ascii="Times New Roman" w:hAnsi="Times New Roman"/>
          <w:sz w:val="28"/>
          <w:szCs w:val="28"/>
        </w:rPr>
      </w:pPr>
      <w:r>
        <w:rPr>
          <w:rFonts w:ascii="Times New Roman" w:hAnsi="Times New Roman"/>
          <w:sz w:val="28"/>
          <w:szCs w:val="28"/>
        </w:rPr>
        <w:t>Выполнение</w:t>
      </w:r>
      <w:r w:rsidR="003507F9" w:rsidRPr="008E4CA8">
        <w:rPr>
          <w:rFonts w:ascii="Times New Roman" w:hAnsi="Times New Roman"/>
          <w:sz w:val="28"/>
          <w:szCs w:val="28"/>
        </w:rPr>
        <w:t xml:space="preserve"> требования</w:t>
      </w:r>
      <w:r w:rsidR="009B298E">
        <w:rPr>
          <w:rFonts w:ascii="Times New Roman" w:hAnsi="Times New Roman"/>
          <w:sz w:val="28"/>
          <w:szCs w:val="28"/>
        </w:rPr>
        <w:t xml:space="preserve"> синхронного распрост</w:t>
      </w:r>
      <w:r>
        <w:rPr>
          <w:rFonts w:ascii="Times New Roman" w:hAnsi="Times New Roman"/>
          <w:sz w:val="28"/>
          <w:szCs w:val="28"/>
        </w:rPr>
        <w:t>р</w:t>
      </w:r>
      <w:r w:rsidR="009B298E">
        <w:rPr>
          <w:rFonts w:ascii="Times New Roman" w:hAnsi="Times New Roman"/>
          <w:sz w:val="28"/>
          <w:szCs w:val="28"/>
        </w:rPr>
        <w:t>анения волн</w:t>
      </w:r>
      <w:r w:rsidR="003507F9" w:rsidRPr="008E4CA8">
        <w:rPr>
          <w:rFonts w:ascii="Times New Roman" w:hAnsi="Times New Roman"/>
          <w:sz w:val="28"/>
          <w:szCs w:val="28"/>
        </w:rPr>
        <w:t xml:space="preserve"> возможно путем использования явления двойного лучепреломления света в кристаллах.</w:t>
      </w:r>
      <w:r>
        <w:rPr>
          <w:rFonts w:ascii="Times New Roman" w:hAnsi="Times New Roman"/>
          <w:sz w:val="28"/>
          <w:szCs w:val="28"/>
        </w:rPr>
        <w:t xml:space="preserve"> Это явление заключается в том, что свет, падающий на кристалл, разбивается на два луча – «обыкновенный» и «необыкновенный», распространяющиеся с разными скоростями. При этом скорость необыкновенного луча зависит от угла между ним и оптической осью кристалла, в то время как обыкновенный луч распространяется по всем направлениям с одной скоростью.</w:t>
      </w:r>
      <w:r w:rsidR="003507F9" w:rsidRPr="008E4CA8">
        <w:rPr>
          <w:rFonts w:ascii="Times New Roman" w:hAnsi="Times New Roman"/>
          <w:sz w:val="28"/>
          <w:szCs w:val="28"/>
        </w:rPr>
        <w:t xml:space="preserve"> В некоторых кристаллах можно найти такие направления, по которым скорость  обыкновенной волны с частотой ω равна скорости необыкновенной с частотой 2ω.</w:t>
      </w:r>
    </w:p>
    <w:p w:rsidR="003507F9" w:rsidRDefault="003507F9" w:rsidP="007433C5">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 этим направлениям, называемым направлениями синхронизма, дисперсия оказывается скомпенсированной за счет эффекта двойного </w:t>
      </w:r>
      <w:r>
        <w:rPr>
          <w:rFonts w:ascii="Times New Roman" w:hAnsi="Times New Roman"/>
          <w:sz w:val="28"/>
          <w:szCs w:val="28"/>
        </w:rPr>
        <w:lastRenderedPageBreak/>
        <w:t xml:space="preserve">лучепреломления и </w:t>
      </w:r>
      <w:r>
        <w:rPr>
          <w:rFonts w:ascii="Cambria Math" w:hAnsi="Cambria Math"/>
          <w:color w:val="000000"/>
          <w:sz w:val="28"/>
          <w:szCs w:val="28"/>
        </w:rPr>
        <w:t>𝑣</w:t>
      </w:r>
      <w:r>
        <w:rPr>
          <w:rFonts w:ascii="Times New Roman" w:hAnsi="Times New Roman"/>
          <w:color w:val="000000"/>
          <w:sz w:val="28"/>
          <w:szCs w:val="28"/>
          <w:vertAlign w:val="subscript"/>
        </w:rPr>
        <w:t>ω</w:t>
      </w:r>
      <w:r>
        <w:rPr>
          <w:rFonts w:ascii="Times New Roman" w:hAnsi="Times New Roman"/>
          <w:sz w:val="28"/>
          <w:szCs w:val="28"/>
        </w:rPr>
        <w:t xml:space="preserve"> =</w:t>
      </w:r>
      <w:r w:rsidR="00F8530A" w:rsidRPr="008E4CA8">
        <w:rPr>
          <w:rFonts w:ascii="Times New Roman" w:hAnsi="Times New Roman"/>
          <w:sz w:val="28"/>
          <w:szCs w:val="28"/>
        </w:rPr>
        <w:fldChar w:fldCharType="begin"/>
      </w:r>
      <w:r w:rsidRPr="008E4CA8">
        <w:rPr>
          <w:rFonts w:ascii="Times New Roman" w:hAnsi="Times New Roman"/>
          <w:sz w:val="28"/>
          <w:szCs w:val="28"/>
        </w:rPr>
        <w:instrText xml:space="preserve"> QUOTE </w:instrText>
      </w:r>
      <w:r w:rsidRPr="008E4CA8">
        <w:rPr>
          <w:rFonts w:ascii="Times New Roman" w:hAnsi="Times New Roman"/>
          <w:noProof/>
          <w:sz w:val="28"/>
          <w:szCs w:val="28"/>
        </w:rPr>
        <w:drawing>
          <wp:inline distT="0" distB="0" distL="0" distR="0">
            <wp:extent cx="638175" cy="142875"/>
            <wp:effectExtent l="19050" t="0" r="9525"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38175" cy="142875"/>
                    </a:xfrm>
                    <a:prstGeom prst="rect">
                      <a:avLst/>
                    </a:prstGeom>
                    <a:noFill/>
                    <a:ln w="9525">
                      <a:noFill/>
                      <a:miter lim="800000"/>
                      <a:headEnd/>
                      <a:tailEnd/>
                    </a:ln>
                  </pic:spPr>
                </pic:pic>
              </a:graphicData>
            </a:graphic>
          </wp:inline>
        </w:drawing>
      </w:r>
      <w:r w:rsidRPr="008E4CA8">
        <w:rPr>
          <w:rFonts w:ascii="Times New Roman" w:hAnsi="Times New Roman"/>
          <w:sz w:val="28"/>
          <w:szCs w:val="28"/>
        </w:rPr>
        <w:instrText xml:space="preserve"> </w:instrText>
      </w:r>
      <w:r w:rsidR="00F8530A" w:rsidRPr="008E4CA8">
        <w:rPr>
          <w:rFonts w:ascii="Times New Roman" w:hAnsi="Times New Roman"/>
          <w:sz w:val="28"/>
          <w:szCs w:val="28"/>
        </w:rPr>
        <w:fldChar w:fldCharType="separate"/>
      </w:r>
      <w:r w:rsidRPr="00035E69">
        <w:rPr>
          <w:rFonts w:ascii="Cambria Math" w:hAnsi="Cambria Math"/>
        </w:rPr>
        <w:t xml:space="preserve"> </w:t>
      </w:r>
      <w:r w:rsidRPr="008E4CA8">
        <w:rPr>
          <w:rFonts w:ascii="Cambria Math" w:hAnsi="Cambria Math"/>
          <w:sz w:val="28"/>
          <w:szCs w:val="28"/>
          <w:lang w:val="en-US"/>
        </w:rPr>
        <w:t>𝑣</w:t>
      </w:r>
      <w:r>
        <w:rPr>
          <w:rFonts w:ascii="Times New Roman" w:hAnsi="Times New Roman"/>
          <w:sz w:val="28"/>
          <w:szCs w:val="28"/>
          <w:vertAlign w:val="subscript"/>
        </w:rPr>
        <w:t>2ω</w:t>
      </w:r>
      <w:r w:rsidRPr="008E4CA8">
        <w:rPr>
          <w:rFonts w:ascii="Times New Roman" w:hAnsi="Times New Roman"/>
          <w:noProof/>
          <w:sz w:val="28"/>
          <w:szCs w:val="28"/>
        </w:rPr>
        <w:t xml:space="preserve"> </w:t>
      </w:r>
      <w:r w:rsidR="00F8530A" w:rsidRPr="008E4CA8">
        <w:rPr>
          <w:rFonts w:ascii="Times New Roman" w:hAnsi="Times New Roman"/>
          <w:sz w:val="28"/>
          <w:szCs w:val="28"/>
        </w:rPr>
        <w:fldChar w:fldCharType="end"/>
      </w:r>
      <w:r w:rsidR="00F8530A">
        <w:rPr>
          <w:rFonts w:ascii="Times New Roman" w:hAnsi="Times New Roman"/>
          <w:sz w:val="28"/>
          <w:szCs w:val="28"/>
        </w:rPr>
        <w:fldChar w:fldCharType="begin"/>
      </w:r>
      <w:r>
        <w:rPr>
          <w:rFonts w:ascii="Times New Roman" w:hAnsi="Times New Roman"/>
          <w:sz w:val="28"/>
          <w:szCs w:val="28"/>
        </w:rPr>
        <w:instrText xml:space="preserve"> QUOTE </w:instrText>
      </w:r>
      <w:r>
        <w:rPr>
          <w:noProof/>
        </w:rPr>
        <w:drawing>
          <wp:inline distT="0" distB="0" distL="0" distR="0">
            <wp:extent cx="676275" cy="1428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76275" cy="142875"/>
                    </a:xfrm>
                    <a:prstGeom prst="rect">
                      <a:avLst/>
                    </a:prstGeom>
                    <a:noFill/>
                    <a:ln w="9525">
                      <a:noFill/>
                      <a:miter lim="800000"/>
                      <a:headEnd/>
                      <a:tailEnd/>
                    </a:ln>
                  </pic:spPr>
                </pic:pic>
              </a:graphicData>
            </a:graphic>
          </wp:inline>
        </w:drawing>
      </w:r>
      <w:r>
        <w:rPr>
          <w:rFonts w:ascii="Times New Roman" w:hAnsi="Times New Roman"/>
          <w:sz w:val="28"/>
          <w:szCs w:val="28"/>
        </w:rPr>
        <w:instrText xml:space="preserve"> </w:instrText>
      </w:r>
      <w:r w:rsidR="00F8530A">
        <w:rPr>
          <w:rFonts w:ascii="Times New Roman" w:hAnsi="Times New Roman"/>
          <w:sz w:val="28"/>
          <w:szCs w:val="28"/>
        </w:rPr>
        <w:fldChar w:fldCharType="end"/>
      </w:r>
      <w:r>
        <w:rPr>
          <w:rFonts w:ascii="Times New Roman" w:hAnsi="Times New Roman"/>
          <w:sz w:val="28"/>
          <w:szCs w:val="28"/>
        </w:rPr>
        <w:t>.</w:t>
      </w:r>
      <w:r>
        <w:rPr>
          <w:rFonts w:ascii="Times New Roman" w:hAnsi="Times New Roman"/>
          <w:color w:val="FF0000"/>
          <w:sz w:val="28"/>
          <w:szCs w:val="28"/>
        </w:rPr>
        <w:t xml:space="preserve"> </w:t>
      </w:r>
      <w:r w:rsidRPr="00035E69">
        <w:rPr>
          <w:rFonts w:ascii="Times New Roman" w:hAnsi="Times New Roman"/>
          <w:sz w:val="28"/>
          <w:szCs w:val="28"/>
        </w:rPr>
        <w:t>Только эти направления позволяют получить интенсивную волну второй гармоники</w:t>
      </w:r>
      <w:proofErr w:type="gramStart"/>
      <w:r w:rsidRPr="00035E69">
        <w:rPr>
          <w:rFonts w:ascii="Times New Roman" w:hAnsi="Times New Roman"/>
          <w:sz w:val="28"/>
          <w:szCs w:val="28"/>
        </w:rPr>
        <w:t>.</w:t>
      </w:r>
      <w:proofErr w:type="gramEnd"/>
      <w:r w:rsidR="007433C5">
        <w:rPr>
          <w:rFonts w:ascii="Times New Roman" w:hAnsi="Times New Roman"/>
          <w:sz w:val="28"/>
          <w:szCs w:val="28"/>
        </w:rPr>
        <w:t xml:space="preserve"> (</w:t>
      </w:r>
      <w:proofErr w:type="gramStart"/>
      <w:r w:rsidR="007433C5">
        <w:rPr>
          <w:rFonts w:ascii="Times New Roman" w:hAnsi="Times New Roman"/>
          <w:sz w:val="28"/>
          <w:szCs w:val="28"/>
        </w:rPr>
        <w:t>р</w:t>
      </w:r>
      <w:proofErr w:type="gramEnd"/>
      <w:r w:rsidR="007433C5">
        <w:rPr>
          <w:rFonts w:ascii="Times New Roman" w:hAnsi="Times New Roman"/>
          <w:sz w:val="28"/>
          <w:szCs w:val="28"/>
        </w:rPr>
        <w:t>ис. 2</w:t>
      </w:r>
      <w:r w:rsidRPr="00035E69">
        <w:rPr>
          <w:rFonts w:ascii="Times New Roman" w:hAnsi="Times New Roman"/>
          <w:sz w:val="28"/>
          <w:szCs w:val="28"/>
        </w:rPr>
        <w:t>).</w:t>
      </w:r>
    </w:p>
    <w:p w:rsidR="003507F9" w:rsidRPr="00035E69" w:rsidRDefault="003507F9" w:rsidP="00CB0BBE">
      <w:pPr>
        <w:spacing w:line="360" w:lineRule="auto"/>
        <w:rPr>
          <w:rFonts w:ascii="Times New Roman" w:hAnsi="Times New Roman"/>
          <w:sz w:val="24"/>
          <w:szCs w:val="24"/>
          <w:vertAlign w:val="subscript"/>
        </w:rPr>
      </w:pPr>
    </w:p>
    <w:p w:rsidR="003507F9" w:rsidRDefault="00F8530A" w:rsidP="00CB0BBE">
      <w:pPr>
        <w:spacing w:after="0" w:line="360" w:lineRule="auto"/>
        <w:ind w:right="-185" w:firstLine="709"/>
        <w:jc w:val="right"/>
        <w:rPr>
          <w:rFonts w:ascii="Times New Roman" w:hAnsi="Times New Roman"/>
          <w:sz w:val="28"/>
          <w:szCs w:val="28"/>
        </w:rPr>
      </w:pPr>
      <w:r w:rsidRPr="00F8530A">
        <w:rPr>
          <w:rFonts w:ascii="Calibri" w:hAnsi="Calibri"/>
          <w:noProof/>
        </w:rPr>
        <w:pict>
          <v:group id="_x0000_s1038" style="position:absolute;left:0;text-align:left;margin-left:163.1pt;margin-top:22.35pt;width:160.75pt;height:85.45pt;z-index:251662336" coordorigin="4963,1581" coordsize="3215,1709">
            <v:shapetype id="_x0000_t202" coordsize="21600,21600" o:spt="202" path="m,l,21600r21600,l21600,xe">
              <v:stroke joinstyle="miter"/>
              <v:path gradientshapeok="t" o:connecttype="rect"/>
            </v:shapetype>
            <v:shape id="Text Box 30" o:spid="_x0000_s1039" type="#_x0000_t202" style="position:absolute;left:5738;top:1581;width:295;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style="mso-next-textbox:#Text Box 30">
                <w:txbxContent>
                  <w:p w:rsidR="003507F9" w:rsidRDefault="003507F9" w:rsidP="003507F9">
                    <w:proofErr w:type="spellStart"/>
                    <w:r>
                      <w:t>z</w:t>
                    </w:r>
                    <w:proofErr w:type="spellEnd"/>
                  </w:p>
                </w:txbxContent>
              </v:textbox>
            </v:shape>
            <v:group id="_x0000_s1040" style="position:absolute;left:4963;top:1600;width:3215;height:1690" coordorigin="5080,2129" coordsize="3215,1690">
              <v:shape id="Text Box 45" o:spid="_x0000_s1041" type="#_x0000_t202" style="position:absolute;left:6720;top:2640;width:519;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Text Box 45">
                  <w:txbxContent>
                    <w:p w:rsidR="003507F9" w:rsidRPr="00035E69" w:rsidRDefault="003507F9" w:rsidP="003507F9">
                      <w:pPr>
                        <w:rPr>
                          <w:rFonts w:ascii="Times New Roman" w:hAnsi="Times New Roman"/>
                          <w:sz w:val="24"/>
                          <w:szCs w:val="24"/>
                          <w:vertAlign w:val="subscript"/>
                        </w:rPr>
                      </w:pPr>
                      <w:r>
                        <w:rPr>
                          <w:rFonts w:ascii="Cambria Math" w:hAnsi="Cambria Math"/>
                          <w:sz w:val="24"/>
                          <w:szCs w:val="24"/>
                        </w:rPr>
                        <w:t>𝑣</w:t>
                      </w:r>
                      <w:proofErr w:type="spellStart"/>
                      <w:r>
                        <w:rPr>
                          <w:rFonts w:ascii="Times New Roman" w:hAnsi="Times New Roman"/>
                          <w:sz w:val="24"/>
                          <w:szCs w:val="24"/>
                          <w:vertAlign w:val="subscript"/>
                        </w:rPr>
                        <w:t>o</w:t>
                      </w:r>
                      <w:proofErr w:type="spellEnd"/>
                    </w:p>
                  </w:txbxContent>
                </v:textbox>
              </v:shape>
              <v:shape id="Text Box 43" o:spid="_x0000_s1042" type="#_x0000_t202" style="position:absolute;left:6525;top:3221;width:177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style="mso-next-textbox:#Text Box 43">
                  <w:txbxContent>
                    <w:p w:rsidR="003507F9" w:rsidRDefault="003507F9" w:rsidP="003507F9">
                      <w:r>
                        <w:rPr>
                          <w:sz w:val="20"/>
                          <w:szCs w:val="20"/>
                        </w:rPr>
                        <w:t>На частоте 2ω</w:t>
                      </w:r>
                    </w:p>
                  </w:txbxContent>
                </v:textbox>
              </v:shape>
              <v:group id="Group 35" o:spid="_x0000_s1043" style="position:absolute;left:5080;top:2129;width:2265;height:1690" coordorigin="4320,7980" coordsize="3260,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36" o:spid="_x0000_s1044" style="position:absolute;left:4940;top:8440;width:1840;height:1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GTcAA&#10;AADbAAAADwAAAGRycy9kb3ducmV2LnhtbESPzQrCMBCE74LvEFbwpqmKotUoIijiQfHnAZZmbYvN&#10;pjZR69sbQfA4zMw3zGxRm0I8qXK5ZQW9bgSCOLE651TB5bzujEE4j6yxsEwK3uRgMW82Zhhr++Ij&#10;PU8+FQHCLkYFmfdlLKVLMjLourYkDt7VVgZ9kFUqdYWvADeF7EfRSBrMOSxkWNIqo+R2ehgFNHr3&#10;D9HmeB3uJvXjvj+vLoXOlWq36uUUhKfa/8O/9lYrGEz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GTcAAAADbAAAADwAAAAAAAAAAAAAAAACYAgAAZHJzL2Rvd25y&#10;ZXYueG1sUEsFBgAAAAAEAAQA9QAAAIUDAAAAAA==&#10;" fillcolor="#92d050"/>
                <v:group id="Group 37" o:spid="_x0000_s1045" style="position:absolute;left:4320;top:7980;width:3260;height:2440" coordorigin="4320,8000" coordsize="3260,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32" coordsize="21600,21600" o:spt="32" o:oned="t" path="m,l21600,21600e" filled="f">
                    <v:path arrowok="t" fillok="f" o:connecttype="none"/>
                    <o:lock v:ext="edit" shapetype="t"/>
                  </v:shapetype>
                  <v:shape id="AutoShape 38" o:spid="_x0000_s1046" type="#_x0000_t32" style="position:absolute;left:4320;top:9320;width:32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9" o:spid="_x0000_s1047" type="#_x0000_t32" style="position:absolute;left:5860;top:8000;width:0;height:2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group>
              </v:group>
              <v:oval id="Oval 40" o:spid="_x0000_s1048" style="position:absolute;left:5872;top:2448;width:570;height:1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C2sEA&#10;AADbAAAADwAAAGRycy9kb3ducmV2LnhtbESP3arCMBCE7w/4DmEF746pv2g1igiKeKH48wBLs7bF&#10;ZlObqPXtjSB4OczMN8x0XptCPKhyuWUFnXYEgjixOudUwfm0+h+BcB5ZY2GZFLzIwXzW+JtirO2T&#10;D/Q4+lQECLsYFWTel7GULsnIoGvbkjh4F1sZ9EFWqdQVPgPcFLIbRUNpMOewkGFJy4yS6/FuFNDw&#10;1d1H68NlsB3X99vutDwXOleq1awXExCeav8Lf9sbraDfg8+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XgtrBAAAA2wAAAA8AAAAAAAAAAAAAAAAAmAIAAGRycy9kb3du&#10;cmV2LnhtbFBLBQYAAAAABAAEAPUAAACGAwAAAAA=&#10;" fillcolor="#92d050"/>
              <v:shape id="AutoShape 41" o:spid="_x0000_s1049" type="#_x0000_t32" style="position:absolute;left:5858;top:3043;width:6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42" o:spid="_x0000_s1050" type="#_x0000_t32" style="position:absolute;left:6150;top:2448;width:0;height:11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Text Box 44" o:spid="_x0000_s1051" type="#_x0000_t202" style="position:absolute;left:5441;top:2559;width:568;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style="mso-next-textbox:#Text Box 44">
                  <w:txbxContent>
                    <w:p w:rsidR="003507F9" w:rsidRPr="00035E69" w:rsidRDefault="003507F9" w:rsidP="003507F9">
                      <w:pPr>
                        <w:rPr>
                          <w:rFonts w:ascii="Times New Roman" w:hAnsi="Times New Roman"/>
                          <w:sz w:val="24"/>
                          <w:szCs w:val="24"/>
                          <w:vertAlign w:val="subscript"/>
                        </w:rPr>
                      </w:pPr>
                      <w:r>
                        <w:rPr>
                          <w:rFonts w:ascii="Cambria Math" w:hAnsi="Cambria Math"/>
                          <w:sz w:val="24"/>
                          <w:szCs w:val="24"/>
                        </w:rPr>
                        <w:t>𝑣</w:t>
                      </w:r>
                      <w:r>
                        <w:rPr>
                          <w:rFonts w:ascii="Cambria Math" w:hAnsi="Cambria Math"/>
                          <w:sz w:val="24"/>
                          <w:szCs w:val="24"/>
                          <w:vertAlign w:val="subscript"/>
                        </w:rPr>
                        <w:t>𝑒</w:t>
                      </w:r>
                    </w:p>
                    <w:p w:rsidR="003507F9" w:rsidRPr="00035E69" w:rsidRDefault="003507F9" w:rsidP="003507F9">
                      <w:pPr>
                        <w:rPr>
                          <w:rFonts w:ascii="Times New Roman" w:hAnsi="Times New Roman"/>
                          <w:sz w:val="24"/>
                          <w:szCs w:val="24"/>
                          <w:vertAlign w:val="subscript"/>
                        </w:rPr>
                      </w:pPr>
                    </w:p>
                  </w:txbxContent>
                </v:textbox>
              </v:shape>
            </v:group>
          </v:group>
        </w:pict>
      </w:r>
      <w:r w:rsidRPr="00F8530A">
        <w:rPr>
          <w:rFonts w:ascii="Cambria Math" w:hAnsi="Cambria Math"/>
          <w:noProof/>
          <w:sz w:val="24"/>
          <w:szCs w:val="24"/>
        </w:rPr>
        <w:pict>
          <v:group id="_x0000_s1027" style="position:absolute;left:0;text-align:left;margin-left:6.35pt;margin-top:10.85pt;width:164.9pt;height:96.95pt;z-index:251661312" coordorigin="1836,1171" coordsize="3127,1712">
            <v:shape id="Text Box 17" o:spid="_x0000_s1028" type="#_x0000_t202" style="position:absolute;left:3505;top:2375;width:1458;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style="mso-next-textbox:#Text Box 17">
                <w:txbxContent>
                  <w:p w:rsidR="003507F9" w:rsidRDefault="003507F9" w:rsidP="003507F9">
                    <w:r>
                      <w:rPr>
                        <w:sz w:val="20"/>
                        <w:szCs w:val="20"/>
                      </w:rPr>
                      <w:t>На частоте ω</w:t>
                    </w:r>
                  </w:p>
                </w:txbxContent>
              </v:textbox>
            </v:shape>
            <v:group id="_x0000_s1029" style="position:absolute;left:1836;top:1171;width:2206;height:1712" coordorigin="1836,1171" coordsize="2206,1712">
              <v:oval id="Oval 21" o:spid="_x0000_s1030" style="position:absolute;left:2201;top:1489;width:1421;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94sQA&#10;AADbAAAADwAAAGRycy9kb3ducmV2LnhtbESPQWvCQBSE7wX/w/KE3nSjYCupq4hYCMSLacUeH9ln&#10;kjb7NmbXJP33bkHocZiZb5jVZjC16Kh1lWUFs2kEgji3uuJCwefH+2QJwnlkjbVlUvBLDjbr0dMK&#10;Y217PlKX+UIECLsYFZTeN7GULi/JoJvahjh4F9sa9EG2hdQt9gFuajmPohdpsOKwUGJDu5Lyn+xm&#10;FOx3l6/Z2fPB4emapKfvdJ5eX5V6Hg/bNxCeBv8ffrQTrWCxgL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PeLEAAAA2wAAAA8AAAAAAAAAAAAAAAAAmAIAAGRycy9k&#10;b3ducmV2LnhtbFBLBQYAAAAABAAEAPUAAACJAwAAAAA=&#10;" fillcolor="#95b3d7"/>
              <v:shape id="Text Box 22" o:spid="_x0000_s1031" type="#_x0000_t202" style="position:absolute;left:2553;top:1171;width:366;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22">
                  <w:txbxContent>
                    <w:p w:rsidR="003507F9" w:rsidRDefault="003507F9" w:rsidP="003507F9">
                      <w:proofErr w:type="spellStart"/>
                      <w:r>
                        <w:t>z</w:t>
                      </w:r>
                      <w:proofErr w:type="spellEnd"/>
                    </w:p>
                  </w:txbxContent>
                </v:textbox>
              </v:shape>
              <v:oval id="Oval 23" o:spid="_x0000_s1032" style="position:absolute;left:2553;top:1489;width:731;height:1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GDsQA&#10;AADbAAAADwAAAGRycy9kb3ducmV2LnhtbESPQWvCQBSE7wX/w/IEb3WjUJXUVUQsBOJFW7HHR/aZ&#10;pM2+TbJrkv77rlDocZiZb5j1djCV6Kh1pWUFs2kEgjizuuRcwcf72/MKhPPIGivLpOCHHGw3o6c1&#10;xtr2fKLu7HMRIOxiVFB4X8dSuqwgg25qa+Lg3Wxr0AfZ5lK32Ae4qeQ8ihbSYMlhocCa9gVl3+e7&#10;UXDY3z5nV89Hh5cmSS9f6TxtlkpNxsPuFYSnwf+H/9qJVvCyhMe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Bg7EAAAA2wAAAA8AAAAAAAAAAAAAAAAAmAIAAGRycy9k&#10;b3ducmV2LnhtbFBLBQYAAAAABAAEAPUAAACJAwAAAAA=&#10;" fillcolor="#95b3d7"/>
              <v:shape id="AutoShape 25" o:spid="_x0000_s1033" type="#_x0000_t32" style="position:absolute;left:1836;top:2140;width:22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26" o:spid="_x0000_s1034" type="#_x0000_t32" style="position:absolute;left:2919;top:1293;width:0;height:15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group id="_x0000_s1035" style="position:absolute;left:2201;top:1691;width:1841;height:449" coordorigin="2201,1691" coordsize="1841,449">
                <v:shape id="Text Box 27" o:spid="_x0000_s1036" type="#_x0000_t202" style="position:absolute;left:3505;top:1691;width:537;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style="mso-next-textbox:#Text Box 27">
                    <w:txbxContent>
                      <w:p w:rsidR="003507F9" w:rsidRPr="00035E69" w:rsidRDefault="003507F9" w:rsidP="003507F9">
                        <w:pPr>
                          <w:rPr>
                            <w:rFonts w:ascii="Times New Roman" w:hAnsi="Times New Roman"/>
                            <w:sz w:val="24"/>
                            <w:szCs w:val="24"/>
                            <w:vertAlign w:val="subscript"/>
                          </w:rPr>
                        </w:pPr>
                        <w:r>
                          <w:rPr>
                            <w:rFonts w:ascii="Cambria Math" w:hAnsi="Cambria Math"/>
                            <w:sz w:val="24"/>
                            <w:szCs w:val="24"/>
                          </w:rPr>
                          <w:t>𝑣</w:t>
                        </w:r>
                        <w:proofErr w:type="spellStart"/>
                        <w:r>
                          <w:rPr>
                            <w:rFonts w:ascii="Times New Roman" w:hAnsi="Times New Roman"/>
                            <w:sz w:val="24"/>
                            <w:szCs w:val="24"/>
                            <w:vertAlign w:val="subscript"/>
                          </w:rPr>
                          <w:t>o</w:t>
                        </w:r>
                        <w:proofErr w:type="spellEnd"/>
                      </w:p>
                      <w:p w:rsidR="003507F9" w:rsidRDefault="003507F9" w:rsidP="003507F9">
                        <w:pPr>
                          <w:rPr>
                            <w:sz w:val="28"/>
                            <w:szCs w:val="28"/>
                            <w:vertAlign w:val="subscript"/>
                          </w:rPr>
                        </w:pPr>
                      </w:p>
                    </w:txbxContent>
                  </v:textbox>
                </v:shape>
                <v:shape id="Text Box 28" o:spid="_x0000_s1037" type="#_x0000_t202" style="position:absolute;left:2201;top:1722;width:705;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style="mso-next-textbox:#Text Box 28">
                    <w:txbxContent>
                      <w:p w:rsidR="003507F9" w:rsidRPr="00035E69" w:rsidRDefault="003507F9" w:rsidP="003507F9">
                        <w:pPr>
                          <w:rPr>
                            <w:rFonts w:ascii="Times New Roman" w:hAnsi="Times New Roman"/>
                            <w:sz w:val="24"/>
                            <w:szCs w:val="24"/>
                            <w:vertAlign w:val="subscript"/>
                          </w:rPr>
                        </w:pPr>
                        <w:r>
                          <w:rPr>
                            <w:rFonts w:ascii="Cambria Math" w:hAnsi="Cambria Math"/>
                            <w:sz w:val="24"/>
                            <w:szCs w:val="24"/>
                          </w:rPr>
                          <w:t>𝑣</w:t>
                        </w:r>
                        <w:r>
                          <w:rPr>
                            <w:rFonts w:ascii="Cambria Math" w:hAnsi="Cambria Math"/>
                            <w:sz w:val="24"/>
                            <w:szCs w:val="24"/>
                            <w:vertAlign w:val="subscript"/>
                          </w:rPr>
                          <w:t>𝑒</w:t>
                        </w:r>
                      </w:p>
                      <w:p w:rsidR="003507F9" w:rsidRDefault="003507F9" w:rsidP="003507F9">
                        <w:pPr>
                          <w:jc w:val="center"/>
                          <w:rPr>
                            <w:sz w:val="28"/>
                            <w:szCs w:val="28"/>
                            <w:vertAlign w:val="subscript"/>
                          </w:rPr>
                        </w:pPr>
                      </w:p>
                    </w:txbxContent>
                  </v:textbox>
                </v:shape>
              </v:group>
            </v:group>
          </v:group>
        </w:pict>
      </w:r>
      <w:r w:rsidRPr="00F8530A">
        <w:rPr>
          <w:rFonts w:ascii="Calibri" w:hAnsi="Calibri"/>
          <w:noProof/>
        </w:rPr>
        <w:pict>
          <v:shape id="Text Box 19" o:spid="_x0000_s1026" type="#_x0000_t202" style="position:absolute;left:0;text-align:left;margin-left:102.65pt;margin-top:47.2pt;width:14.4pt;height:17.75pt;z-index:25166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Text Box 19">
              <w:txbxContent>
                <w:p w:rsidR="003507F9" w:rsidRDefault="003507F9" w:rsidP="003507F9"/>
              </w:txbxContent>
            </v:textbox>
          </v:shape>
        </w:pict>
      </w:r>
      <w:r w:rsidR="003507F9">
        <w:rPr>
          <w:rFonts w:ascii="Times New Roman" w:hAnsi="Times New Roman"/>
          <w:noProof/>
          <w:sz w:val="28"/>
          <w:szCs w:val="28"/>
        </w:rPr>
        <w:drawing>
          <wp:inline distT="0" distB="0" distL="0" distR="0">
            <wp:extent cx="1990725" cy="1666875"/>
            <wp:effectExtent l="19050" t="0" r="9525" b="0"/>
            <wp:docPr id="9"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1" cstate="print"/>
                    <a:srcRect t="-2748" r="-53" b="-287"/>
                    <a:stretch>
                      <a:fillRect/>
                    </a:stretch>
                  </pic:blipFill>
                  <pic:spPr bwMode="auto">
                    <a:xfrm>
                      <a:off x="0" y="0"/>
                      <a:ext cx="1990725" cy="1666875"/>
                    </a:xfrm>
                    <a:prstGeom prst="rect">
                      <a:avLst/>
                    </a:prstGeom>
                    <a:noFill/>
                    <a:ln w="9525">
                      <a:noFill/>
                      <a:miter lim="800000"/>
                      <a:headEnd/>
                      <a:tailEnd/>
                    </a:ln>
                  </pic:spPr>
                </pic:pic>
              </a:graphicData>
            </a:graphic>
          </wp:inline>
        </w:drawing>
      </w:r>
    </w:p>
    <w:p w:rsidR="003507F9" w:rsidRPr="007433C5" w:rsidRDefault="007433C5" w:rsidP="007433C5">
      <w:pPr>
        <w:spacing w:after="0" w:line="360" w:lineRule="auto"/>
        <w:ind w:right="-185" w:firstLine="709"/>
        <w:jc w:val="center"/>
        <w:rPr>
          <w:rFonts w:ascii="Times New Roman" w:hAnsi="Times New Roman"/>
          <w:noProof/>
          <w:sz w:val="24"/>
          <w:szCs w:val="24"/>
        </w:rPr>
      </w:pPr>
      <w:r>
        <w:rPr>
          <w:rFonts w:ascii="Times New Roman" w:hAnsi="Times New Roman"/>
          <w:noProof/>
          <w:sz w:val="24"/>
          <w:szCs w:val="24"/>
        </w:rPr>
        <w:t>Рис.2</w:t>
      </w:r>
      <w:r w:rsidR="003507F9" w:rsidRPr="00CB0BBE">
        <w:rPr>
          <w:rFonts w:ascii="Times New Roman" w:hAnsi="Times New Roman"/>
          <w:noProof/>
          <w:sz w:val="24"/>
          <w:szCs w:val="24"/>
        </w:rPr>
        <w:t>.</w:t>
      </w:r>
    </w:p>
    <w:p w:rsidR="003507F9" w:rsidRDefault="00D86587" w:rsidP="00D86587">
      <w:pPr>
        <w:pStyle w:val="a4"/>
        <w:spacing w:before="0" w:beforeAutospacing="0" w:after="240" w:afterAutospacing="0"/>
        <w:ind w:firstLine="851"/>
        <w:jc w:val="center"/>
        <w:rPr>
          <w:lang w:val="ru-RU"/>
        </w:rPr>
      </w:pPr>
      <w:r>
        <w:rPr>
          <w:lang w:val="ru-RU"/>
        </w:rPr>
        <w:t>2 МЕТОДИКА ИЗУЧЕНИЯ САМОФОКУСИРОВКИ СВЕТА</w:t>
      </w:r>
    </w:p>
    <w:p w:rsidR="00640348" w:rsidRPr="00347920" w:rsidRDefault="00640348" w:rsidP="00640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Ученики знают, что </w:t>
      </w:r>
      <w:r w:rsidRPr="00347920">
        <w:rPr>
          <w:rFonts w:ascii="Times New Roman" w:hAnsi="Times New Roman" w:cs="Times New Roman"/>
          <w:sz w:val="28"/>
          <w:szCs w:val="28"/>
        </w:rPr>
        <w:t xml:space="preserve">абсолютным показателем преломления называется отношение скорости распространения электромагнитной волны в вакууме к скорости распространения в данной среде: </w:t>
      </w:r>
    </w:p>
    <w:p w:rsidR="00640348" w:rsidRPr="00347920" w:rsidRDefault="00640348" w:rsidP="00640348">
      <w:pPr>
        <w:spacing w:after="0" w:line="360" w:lineRule="auto"/>
        <w:ind w:firstLine="709"/>
        <w:jc w:val="center"/>
        <w:rPr>
          <w:rFonts w:ascii="Times New Roman" w:hAnsi="Times New Roman" w:cs="Times New Roman"/>
          <w:sz w:val="28"/>
          <w:szCs w:val="28"/>
        </w:rPr>
      </w:pPr>
      <m:oMathPara>
        <m:oMath>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v</m:t>
              </m:r>
            </m:den>
          </m:f>
        </m:oMath>
      </m:oMathPara>
    </w:p>
    <w:p w:rsidR="00640348" w:rsidRPr="002A5196" w:rsidRDefault="00640348" w:rsidP="002A5196">
      <w:pPr>
        <w:spacing w:after="0" w:line="360" w:lineRule="auto"/>
        <w:ind w:firstLine="709"/>
        <w:jc w:val="both"/>
        <w:rPr>
          <w:rFonts w:ascii="Times New Roman" w:hAnsi="Times New Roman" w:cs="Times New Roman"/>
          <w:sz w:val="28"/>
          <w:szCs w:val="28"/>
        </w:rPr>
      </w:pPr>
      <w:r w:rsidRPr="00347920">
        <w:rPr>
          <w:rFonts w:ascii="Times New Roman" w:hAnsi="Times New Roman" w:cs="Times New Roman"/>
          <w:sz w:val="28"/>
          <w:szCs w:val="28"/>
        </w:rPr>
        <w:t xml:space="preserve">Следовательно, </w:t>
      </w:r>
      <w:r w:rsidRPr="00347920">
        <w:rPr>
          <w:rFonts w:ascii="Times New Roman" w:hAnsi="Times New Roman" w:cs="Times New Roman"/>
          <w:i/>
          <w:sz w:val="28"/>
          <w:szCs w:val="28"/>
          <w:lang w:val="en-US"/>
        </w:rPr>
        <w:t>n</w:t>
      </w:r>
      <w:r w:rsidR="002A5196">
        <w:rPr>
          <w:rFonts w:ascii="Times New Roman" w:hAnsi="Times New Roman" w:cs="Times New Roman"/>
          <w:i/>
          <w:sz w:val="28"/>
          <w:szCs w:val="28"/>
        </w:rPr>
        <w:t xml:space="preserve"> </w:t>
      </w:r>
      <w:r w:rsidRPr="00347920">
        <w:rPr>
          <w:rFonts w:ascii="Times New Roman" w:hAnsi="Times New Roman" w:cs="Times New Roman"/>
          <w:sz w:val="28"/>
          <w:szCs w:val="28"/>
        </w:rPr>
        <w:t xml:space="preserve">= </w:t>
      </w:r>
      <w:r w:rsidRPr="00347920">
        <w:rPr>
          <w:rFonts w:ascii="Times New Roman" w:hAnsi="Times New Roman" w:cs="Times New Roman"/>
          <w:i/>
          <w:sz w:val="28"/>
          <w:szCs w:val="28"/>
          <w:lang w:val="en-US"/>
        </w:rPr>
        <w:t>const</w:t>
      </w:r>
      <w:r w:rsidR="002A5196">
        <w:rPr>
          <w:rFonts w:ascii="Times New Roman" w:hAnsi="Times New Roman" w:cs="Times New Roman"/>
          <w:sz w:val="28"/>
          <w:szCs w:val="28"/>
        </w:rPr>
        <w:t>. И здесь учителю надо сказа</w:t>
      </w:r>
      <w:r w:rsidRPr="00347920">
        <w:rPr>
          <w:rFonts w:ascii="Times New Roman" w:hAnsi="Times New Roman" w:cs="Times New Roman"/>
          <w:sz w:val="28"/>
          <w:szCs w:val="28"/>
        </w:rPr>
        <w:t>ть, что показатель преломления на самом деле не всегда является постоянной величиной, а может зависеть от интенсивности света</w:t>
      </w:r>
      <w:r>
        <w:rPr>
          <w:rFonts w:ascii="Times New Roman" w:hAnsi="Times New Roman" w:cs="Times New Roman"/>
          <w:sz w:val="28"/>
          <w:szCs w:val="28"/>
        </w:rPr>
        <w:t xml:space="preserve">. </w:t>
      </w:r>
      <w:proofErr w:type="gramStart"/>
      <w:r w:rsidRPr="00347920">
        <w:rPr>
          <w:rFonts w:ascii="Times New Roman" w:hAnsi="Times New Roman" w:cs="Times New Roman"/>
          <w:sz w:val="28"/>
          <w:szCs w:val="28"/>
        </w:rPr>
        <w:t>Важно указать на то, что эта зависимость имеет место тогда и только тогда, когда напряженность электрического поля в световых волнах становится сравнимой с напряженностью внутримолекулярных электрических полей, имеющих величину порядка 10</w:t>
      </w:r>
      <w:r w:rsidRPr="00347920">
        <w:rPr>
          <w:rFonts w:ascii="Times New Roman" w:hAnsi="Times New Roman" w:cs="Times New Roman"/>
          <w:sz w:val="28"/>
          <w:szCs w:val="28"/>
          <w:vertAlign w:val="superscript"/>
        </w:rPr>
        <w:t>7</w:t>
      </w:r>
      <w:r w:rsidRPr="00347920">
        <w:rPr>
          <w:rFonts w:ascii="Times New Roman" w:hAnsi="Times New Roman" w:cs="Times New Roman"/>
          <w:sz w:val="28"/>
          <w:szCs w:val="28"/>
        </w:rPr>
        <w:t xml:space="preserve"> – 10</w:t>
      </w:r>
      <w:r w:rsidRPr="00347920">
        <w:rPr>
          <w:rFonts w:ascii="Times New Roman" w:hAnsi="Times New Roman" w:cs="Times New Roman"/>
          <w:sz w:val="28"/>
          <w:szCs w:val="28"/>
          <w:vertAlign w:val="superscript"/>
        </w:rPr>
        <w:t>9</w:t>
      </w:r>
      <w:r w:rsidRPr="00347920">
        <w:rPr>
          <w:rFonts w:ascii="Times New Roman" w:hAnsi="Times New Roman" w:cs="Times New Roman"/>
          <w:sz w:val="28"/>
          <w:szCs w:val="28"/>
        </w:rPr>
        <w:t xml:space="preserve">в/см. При таких напряженностях поля возникают нелинейные световые явления, а получить такое мощное излучение позволяют </w:t>
      </w:r>
      <w:r>
        <w:rPr>
          <w:rFonts w:ascii="Times New Roman" w:hAnsi="Times New Roman" w:cs="Times New Roman"/>
          <w:sz w:val="28"/>
          <w:szCs w:val="28"/>
        </w:rPr>
        <w:t xml:space="preserve">только </w:t>
      </w:r>
      <w:r w:rsidR="007433C5">
        <w:rPr>
          <w:rFonts w:ascii="Times New Roman" w:hAnsi="Times New Roman" w:cs="Times New Roman"/>
          <w:sz w:val="28"/>
          <w:szCs w:val="28"/>
        </w:rPr>
        <w:t>лазеры [1</w:t>
      </w:r>
      <w:r w:rsidRPr="00347920">
        <w:rPr>
          <w:rFonts w:ascii="Times New Roman" w:hAnsi="Times New Roman" w:cs="Times New Roman"/>
          <w:sz w:val="28"/>
          <w:szCs w:val="28"/>
        </w:rPr>
        <w:t>, стр.408]</w:t>
      </w:r>
      <w:r w:rsidR="002A5196">
        <w:rPr>
          <w:rFonts w:ascii="Times New Roman" w:hAnsi="Times New Roman" w:cs="Times New Roman"/>
          <w:sz w:val="28"/>
          <w:szCs w:val="28"/>
        </w:rPr>
        <w:t>.</w:t>
      </w:r>
      <w:r w:rsidRPr="00347920">
        <w:rPr>
          <w:rFonts w:ascii="Times New Roman" w:hAnsi="Times New Roman" w:cs="Times New Roman"/>
          <w:sz w:val="28"/>
          <w:szCs w:val="28"/>
        </w:rPr>
        <w:t xml:space="preserve"> </w:t>
      </w:r>
      <w:proofErr w:type="gramEnd"/>
    </w:p>
    <w:p w:rsidR="00D86587" w:rsidRDefault="00D86587" w:rsidP="00D86587">
      <w:pPr>
        <w:pStyle w:val="a4"/>
        <w:spacing w:before="0" w:beforeAutospacing="0" w:after="0" w:afterAutospacing="0"/>
        <w:ind w:firstLine="851"/>
        <w:jc w:val="both"/>
        <w:rPr>
          <w:lang w:val="ru-RU"/>
        </w:rPr>
      </w:pPr>
      <w:r w:rsidRPr="00D86587">
        <w:rPr>
          <w:i/>
          <w:lang w:val="ru-RU"/>
        </w:rPr>
        <w:t>Опыт</w:t>
      </w:r>
      <w:r w:rsidR="00DF53CF" w:rsidRPr="0053768C">
        <w:rPr>
          <w:lang w:val="ru-RU"/>
        </w:rPr>
        <w:t>[3]</w:t>
      </w:r>
      <w:r w:rsidRPr="00D86587">
        <w:rPr>
          <w:i/>
          <w:lang w:val="ru-RU"/>
        </w:rPr>
        <w:t>.</w:t>
      </w:r>
      <w:r>
        <w:rPr>
          <w:i/>
          <w:lang w:val="ru-RU"/>
        </w:rPr>
        <w:t xml:space="preserve"> </w:t>
      </w:r>
      <w:r>
        <w:rPr>
          <w:lang w:val="ru-RU"/>
        </w:rPr>
        <w:t xml:space="preserve">Принадлежности: рубиновый лазер; кювета, наполненная сероуглеродом; фонарь, красный светофильтр. Допустим, что есть возможность наблюдать через боковую стенку кюветы пучок света, проходящий через неё. </w:t>
      </w:r>
    </w:p>
    <w:p w:rsidR="00D86587" w:rsidRPr="0053768C" w:rsidRDefault="00D86587" w:rsidP="00D86587">
      <w:pPr>
        <w:pStyle w:val="a4"/>
        <w:spacing w:before="0" w:beforeAutospacing="0" w:after="0" w:afterAutospacing="0"/>
        <w:ind w:firstLine="851"/>
        <w:jc w:val="both"/>
        <w:rPr>
          <w:lang w:val="ru-RU"/>
        </w:rPr>
      </w:pPr>
      <w:r>
        <w:rPr>
          <w:lang w:val="ru-RU"/>
        </w:rPr>
        <w:lastRenderedPageBreak/>
        <w:t xml:space="preserve">Из обычной оптики известно, что любой пучок света, как бы хорошо он ни был </w:t>
      </w:r>
      <w:proofErr w:type="spellStart"/>
      <w:r>
        <w:rPr>
          <w:lang w:val="ru-RU"/>
        </w:rPr>
        <w:t>коллимирован</w:t>
      </w:r>
      <w:proofErr w:type="spellEnd"/>
      <w:r>
        <w:rPr>
          <w:lang w:val="ru-RU"/>
        </w:rPr>
        <w:t>, обязательно расходится, хотя бы за счет дифракции. Чтобы лишний раз в этом убедиться, пропустим через кювету луч св</w:t>
      </w:r>
      <w:r w:rsidR="007433C5">
        <w:rPr>
          <w:lang w:val="ru-RU"/>
        </w:rPr>
        <w:t>ета от обычного фонарика (рис.3</w:t>
      </w:r>
      <w:r>
        <w:rPr>
          <w:lang w:val="ru-RU"/>
        </w:rPr>
        <w:t xml:space="preserve">а). В жидкости, так же как и в воздухе, луч утолщается, это указывает </w:t>
      </w:r>
      <w:proofErr w:type="gramStart"/>
      <w:r>
        <w:rPr>
          <w:lang w:val="ru-RU"/>
        </w:rPr>
        <w:t>на</w:t>
      </w:r>
      <w:proofErr w:type="gramEnd"/>
      <w:r>
        <w:rPr>
          <w:lang w:val="ru-RU"/>
        </w:rPr>
        <w:t xml:space="preserve"> </w:t>
      </w:r>
      <w:proofErr w:type="gramStart"/>
      <w:r>
        <w:rPr>
          <w:lang w:val="ru-RU"/>
        </w:rPr>
        <w:t>его</w:t>
      </w:r>
      <w:proofErr w:type="gramEnd"/>
      <w:r>
        <w:rPr>
          <w:lang w:val="ru-RU"/>
        </w:rPr>
        <w:t xml:space="preserve"> расходимость.</w:t>
      </w:r>
      <w:r w:rsidRPr="00D86587">
        <w:rPr>
          <w:lang w:val="ru-RU"/>
        </w:rPr>
        <w:t xml:space="preserve"> </w:t>
      </w:r>
    </w:p>
    <w:p w:rsidR="00DF53CF" w:rsidRDefault="00DF53CF" w:rsidP="00D86587">
      <w:pPr>
        <w:pStyle w:val="a4"/>
        <w:spacing w:before="0" w:beforeAutospacing="0" w:after="0" w:afterAutospacing="0"/>
        <w:ind w:firstLine="851"/>
        <w:jc w:val="both"/>
        <w:rPr>
          <w:lang w:val="ru-RU"/>
        </w:rPr>
      </w:pPr>
      <w:r>
        <w:rPr>
          <w:lang w:val="ru-RU"/>
        </w:rPr>
        <w:t xml:space="preserve">Заменим фонарик рубиновым лазером и отрегулируем его так, чтобы он излучал небольшую мощность. «Выстрел» лазера: лазерный луч, также как и </w:t>
      </w:r>
      <w:r w:rsidR="007433C5">
        <w:rPr>
          <w:lang w:val="ru-RU"/>
        </w:rPr>
        <w:t>луч фонарика, расходится (рис.3</w:t>
      </w:r>
      <w:r>
        <w:rPr>
          <w:lang w:val="ru-RU"/>
        </w:rPr>
        <w:t xml:space="preserve">б). Постепенно увеличиваем мощность лазера. При некотором значении мощности </w:t>
      </w:r>
      <w:proofErr w:type="spellStart"/>
      <w:r>
        <w:rPr>
          <w:lang w:val="ru-RU"/>
        </w:rPr>
        <w:t>Р</w:t>
      </w:r>
      <w:r>
        <w:rPr>
          <w:vertAlign w:val="subscript"/>
          <w:lang w:val="ru-RU"/>
        </w:rPr>
        <w:t>кр</w:t>
      </w:r>
      <w:proofErr w:type="spellEnd"/>
      <w:r>
        <w:rPr>
          <w:lang w:val="ru-RU"/>
        </w:rPr>
        <w:t xml:space="preserve"> луч начинает фокусироваться в жидкости и с</w:t>
      </w:r>
      <w:r w:rsidR="007433C5">
        <w:rPr>
          <w:lang w:val="ru-RU"/>
        </w:rPr>
        <w:t>тягивается в тонкую нить (рис.3</w:t>
      </w:r>
      <w:r>
        <w:rPr>
          <w:lang w:val="ru-RU"/>
        </w:rPr>
        <w:t>в). Это явление получило название самофокусировки.</w:t>
      </w:r>
    </w:p>
    <w:p w:rsidR="002D439B" w:rsidRDefault="002D439B" w:rsidP="002D439B">
      <w:pPr>
        <w:pStyle w:val="a4"/>
        <w:spacing w:before="0" w:beforeAutospacing="0" w:after="0" w:afterAutospacing="0"/>
        <w:ind w:firstLine="851"/>
        <w:jc w:val="center"/>
        <w:rPr>
          <w:lang w:val="ru-RU"/>
        </w:rPr>
      </w:pPr>
      <w:r>
        <w:rPr>
          <w:noProof/>
          <w:lang w:val="ru-RU" w:eastAsia="ru-RU"/>
        </w:rPr>
        <w:drawing>
          <wp:inline distT="0" distB="0" distL="0" distR="0">
            <wp:extent cx="2876550" cy="3481935"/>
            <wp:effectExtent l="19050" t="0" r="0" b="0"/>
            <wp:docPr id="5" name="Рисунок 5" descr="C:\Documents and Settings\User\Local Settings\Temporary Internet Files\Content.Word\100_0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Word\100_0491.jpg"/>
                    <pic:cNvPicPr>
                      <a:picLocks noChangeAspect="1" noChangeArrowheads="1"/>
                    </pic:cNvPicPr>
                  </pic:nvPicPr>
                  <pic:blipFill>
                    <a:blip r:embed="rId12" cstate="print"/>
                    <a:srcRect/>
                    <a:stretch>
                      <a:fillRect/>
                    </a:stretch>
                  </pic:blipFill>
                  <pic:spPr bwMode="auto">
                    <a:xfrm>
                      <a:off x="0" y="0"/>
                      <a:ext cx="2877179" cy="3482696"/>
                    </a:xfrm>
                    <a:prstGeom prst="rect">
                      <a:avLst/>
                    </a:prstGeom>
                    <a:noFill/>
                    <a:ln w="9525">
                      <a:noFill/>
                      <a:miter lim="800000"/>
                      <a:headEnd/>
                      <a:tailEnd/>
                    </a:ln>
                  </pic:spPr>
                </pic:pic>
              </a:graphicData>
            </a:graphic>
          </wp:inline>
        </w:drawing>
      </w:r>
    </w:p>
    <w:p w:rsidR="002A5196" w:rsidRPr="008D72C5" w:rsidRDefault="007433C5" w:rsidP="008D72C5">
      <w:pPr>
        <w:pStyle w:val="a4"/>
        <w:spacing w:before="0" w:beforeAutospacing="0" w:after="240" w:afterAutospacing="0"/>
        <w:ind w:firstLine="851"/>
        <w:jc w:val="center"/>
        <w:rPr>
          <w:sz w:val="24"/>
          <w:szCs w:val="24"/>
          <w:lang w:val="ru-RU"/>
        </w:rPr>
      </w:pPr>
      <w:r>
        <w:rPr>
          <w:sz w:val="24"/>
          <w:szCs w:val="24"/>
          <w:lang w:val="ru-RU"/>
        </w:rPr>
        <w:t>Рис.3</w:t>
      </w:r>
      <w:r w:rsidR="008D72C5">
        <w:rPr>
          <w:sz w:val="24"/>
          <w:szCs w:val="24"/>
          <w:lang w:val="ru-RU"/>
        </w:rPr>
        <w:t>. Схема опыта по наблюдению самофокусировки излучения рубинового лазера.</w:t>
      </w:r>
    </w:p>
    <w:p w:rsidR="00644D7B" w:rsidRDefault="00640348" w:rsidP="00CB0BBE">
      <w:pPr>
        <w:pStyle w:val="a4"/>
        <w:spacing w:before="0" w:beforeAutospacing="0" w:after="0" w:afterAutospacing="0"/>
        <w:ind w:firstLine="851"/>
        <w:jc w:val="both"/>
        <w:rPr>
          <w:lang w:val="ru-RU"/>
        </w:rPr>
      </w:pPr>
      <w:r>
        <w:rPr>
          <w:lang w:val="ru-RU"/>
        </w:rPr>
        <w:t>Объяснение самофокусировки света основано на принципе Гюйгенса.</w:t>
      </w:r>
    </w:p>
    <w:p w:rsidR="00640348" w:rsidRDefault="00F8530A" w:rsidP="00CB0BBE">
      <w:pPr>
        <w:pStyle w:val="a4"/>
        <w:spacing w:before="0" w:beforeAutospacing="0" w:after="0" w:afterAutospacing="0"/>
        <w:ind w:firstLine="851"/>
        <w:jc w:val="both"/>
        <w:rPr>
          <w:lang w:val="ru-RU"/>
        </w:rPr>
      </w:pPr>
      <w:r>
        <w:rPr>
          <w:noProof/>
          <w:lang w:val="ru-RU" w:eastAsia="ru-RU"/>
        </w:rPr>
        <w:pict>
          <v:group id="_x0000_s1053" style="position:absolute;left:0;text-align:left;margin-left:121.65pt;margin-top:13.45pt;width:312.75pt;height:93.7pt;z-index:251663360" coordorigin="3435,5542" coordsize="6255,1725">
            <v:group id="_x0000_s1054" style="position:absolute;left:4684;top:5555;width:1421;height:1592" coordorigin="4684,5555" coordsize="1421,1592">
              <v:shape id="_x0000_s1055" type="#_x0000_t32" style="position:absolute;left:4687;top:5722;width:1054;height:0" o:connectortype="straight">
                <v:stroke dashstyle="dash" endarrow="block"/>
              </v:shape>
              <v:shape id="_x0000_s1056" type="#_x0000_t32" style="position:absolute;left:4729;top:6097;width:783;height:0" o:connectortype="straight">
                <v:stroke dashstyle="dash" endarrow="block"/>
              </v:shape>
              <v:shape id="_x0000_s1057" type="#_x0000_t32" style="position:absolute;left:4687;top:6427;width:637;height:0" o:connectortype="straight">
                <v:stroke dashstyle="dash" endarrow="block"/>
              </v:shape>
              <v:shape id="_x0000_s1058" type="#_x0000_t32" style="position:absolute;left:4684;top:6802;width:843;height:0" o:connectortype="straight">
                <v:stroke dashstyle="dash" endarrow="block"/>
              </v:shape>
              <v:shape id="_x0000_s1059" type="#_x0000_t32" style="position:absolute;left:4729;top:7132;width:1054;height:0" o:connectortype="straight">
                <v:stroke dashstyle="dash"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0" type="#_x0000_t19" style="position:absolute;left:5458;top:5555;width:647;height:946;rotation:-164966fd;flip:x" coordsize="21583,21286" adj="-5257178,-147071,,21286" path="wr-21600,-314,21600,42886,3670,,21583,20440nfewr-21600,-314,21600,42886,3670,,21583,20440l,21286nsxe">
                <v:path o:connectlocs="3670,0;21583,20440;0,21286"/>
              </v:shape>
              <v:shape id="_x0000_s1061" type="#_x0000_t19" style="position:absolute;left:5443;top:6352;width:575;height:795;flip:x y"/>
            </v:group>
            <v:group id="_x0000_s1062" style="position:absolute;left:3435;top:5542;width:6255;height:1725" coordorigin="3435,5542" coordsize="6255,1725">
              <v:group id="_x0000_s1063" style="position:absolute;left:3435;top:5542;width:1267;height:1725" coordorigin="3435,5542" coordsize="1267,1725">
                <v:shape id="_x0000_s1064" type="#_x0000_t32" style="position:absolute;left:4687;top:5542;width:0;height:1725" o:connectortype="straight"/>
                <v:shape id="_x0000_s1065" type="#_x0000_t32" style="position:absolute;left:3435;top:5707;width:1252;height:0" o:connectortype="straight">
                  <v:stroke endarrow="block"/>
                </v:shape>
                <v:shape id="_x0000_s1066" type="#_x0000_t32" style="position:absolute;left:3435;top:6082;width:1252;height:0" o:connectortype="straight">
                  <v:stroke endarrow="block"/>
                </v:shape>
                <v:shape id="_x0000_s1067" type="#_x0000_t32" style="position:absolute;left:3435;top:6427;width:1252;height:0" o:connectortype="straight">
                  <v:stroke endarrow="block"/>
                </v:shape>
                <v:shape id="_x0000_s1068" type="#_x0000_t32" style="position:absolute;left:3435;top:6787;width:1252;height:0" o:connectortype="straight">
                  <v:stroke endarrow="block"/>
                </v:shape>
                <v:shape id="_x0000_s1069" type="#_x0000_t32" style="position:absolute;left:3450;top:7132;width:1252;height:0" o:connectortype="straight">
                  <v:stroke endarrow="block"/>
                </v:shape>
              </v:group>
              <v:group id="_x0000_s1070" style="position:absolute;left:5394;top:5722;width:4296;height:1410" coordorigin="5394,5722" coordsize="4296,1410">
                <v:shape id="_x0000_s1071" type="#_x0000_t32" style="position:absolute;left:5738;top:5722;width:2707;height:585" o:connectortype="straight">
                  <v:stroke endarrow="block"/>
                </v:shape>
                <v:shape id="_x0000_s1072" type="#_x0000_t32" style="position:absolute;left:5892;top:6562;width:2523;height:570;flip:y" o:connectortype="straight">
                  <v:stroke endarrow="block"/>
                </v:shape>
                <v:shape id="_x0000_s1073" type="#_x0000_t32" style="position:absolute;left:5394;top:6427;width:4296;height:0" o:connectortype="straight">
                  <v:stroke endarrow="block"/>
                </v:shape>
                <v:shape id="_x0000_s1074" type="#_x0000_t32" style="position:absolute;left:7342;top:6262;width:1178;height:165" o:connectortype="straight"/>
                <v:shape id="_x0000_s1075" type="#_x0000_t32" style="position:absolute;left:7342;top:6427;width:1178;height:195;flip:y" o:connectortype="straight"/>
                <v:shape id="_x0000_s1076" type="#_x0000_t32" style="position:absolute;left:8430;top:6307;width:1245;height:0" o:connectortype="straight">
                  <v:stroke endarrow="block"/>
                </v:shape>
                <v:shape id="_x0000_s1077" type="#_x0000_t32" style="position:absolute;left:8415;top:6562;width:1245;height:0" o:connectortype="straight">
                  <v:stroke endarrow="block"/>
                </v:shape>
                <v:shape id="_x0000_s1078" type="#_x0000_t32" style="position:absolute;left:5512;top:6097;width:1830;height:165" o:connectortype="straight"/>
                <v:shape id="_x0000_s1079" type="#_x0000_t32" style="position:absolute;left:5587;top:6622;width:1755;height:180;flip:y" o:connectortype="straight"/>
              </v:group>
            </v:group>
          </v:group>
        </w:pict>
      </w:r>
    </w:p>
    <w:p w:rsidR="0028565D" w:rsidRDefault="0028565D" w:rsidP="00CB0BBE">
      <w:pPr>
        <w:pStyle w:val="a4"/>
        <w:spacing w:before="0" w:beforeAutospacing="0" w:after="0" w:afterAutospacing="0"/>
        <w:ind w:firstLine="851"/>
        <w:jc w:val="both"/>
        <w:rPr>
          <w:lang w:val="ru-RU"/>
        </w:rPr>
      </w:pPr>
    </w:p>
    <w:p w:rsidR="0028565D" w:rsidRDefault="0028565D" w:rsidP="00CB0BBE">
      <w:pPr>
        <w:spacing w:after="0" w:line="360" w:lineRule="auto"/>
        <w:jc w:val="both"/>
        <w:rPr>
          <w:rFonts w:ascii="Times New Roman" w:hAnsi="Times New Roman" w:cs="Times New Roman"/>
          <w:sz w:val="28"/>
          <w:szCs w:val="28"/>
        </w:rPr>
      </w:pPr>
    </w:p>
    <w:p w:rsidR="00640348" w:rsidRDefault="00640348" w:rsidP="00CB0BBE">
      <w:pPr>
        <w:spacing w:after="0" w:line="360" w:lineRule="auto"/>
        <w:jc w:val="both"/>
        <w:rPr>
          <w:rFonts w:ascii="Times New Roman" w:hAnsi="Times New Roman" w:cs="Times New Roman"/>
          <w:sz w:val="28"/>
          <w:szCs w:val="28"/>
        </w:rPr>
      </w:pPr>
    </w:p>
    <w:p w:rsidR="002A5196" w:rsidRDefault="002A5196" w:rsidP="00640348">
      <w:pPr>
        <w:spacing w:line="360" w:lineRule="auto"/>
        <w:jc w:val="center"/>
        <w:rPr>
          <w:rFonts w:ascii="Times New Roman" w:hAnsi="Times New Roman" w:cs="Times New Roman"/>
          <w:sz w:val="24"/>
          <w:szCs w:val="24"/>
        </w:rPr>
      </w:pPr>
    </w:p>
    <w:p w:rsidR="00640348" w:rsidRDefault="007433C5" w:rsidP="0064034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Рис.4</w:t>
      </w:r>
      <w:r w:rsidR="002A5196">
        <w:rPr>
          <w:rFonts w:ascii="Times New Roman" w:hAnsi="Times New Roman" w:cs="Times New Roman"/>
          <w:sz w:val="24"/>
          <w:szCs w:val="24"/>
        </w:rPr>
        <w:t xml:space="preserve"> Схема самофокусировки светового пучка</w:t>
      </w:r>
    </w:p>
    <w:p w:rsidR="00640348" w:rsidRPr="00C97E75" w:rsidRDefault="00640348" w:rsidP="00640348">
      <w:pPr>
        <w:spacing w:after="0" w:line="360" w:lineRule="auto"/>
        <w:ind w:firstLine="709"/>
        <w:jc w:val="both"/>
        <w:rPr>
          <w:rFonts w:ascii="Times New Roman" w:hAnsi="Times New Roman"/>
          <w:sz w:val="28"/>
          <w:szCs w:val="28"/>
        </w:rPr>
      </w:pPr>
      <w:r w:rsidRPr="00C97E75">
        <w:rPr>
          <w:rFonts w:ascii="Times New Roman" w:hAnsi="Times New Roman"/>
          <w:sz w:val="28"/>
          <w:szCs w:val="28"/>
        </w:rPr>
        <w:t xml:space="preserve">Учтем, что в сильном электромагнитном поле показатель преломления </w:t>
      </w:r>
      <w:r w:rsidRPr="00C97E75">
        <w:rPr>
          <w:rFonts w:ascii="Times New Roman" w:hAnsi="Times New Roman"/>
          <w:i/>
          <w:sz w:val="28"/>
          <w:szCs w:val="28"/>
          <w:lang w:val="en-US"/>
        </w:rPr>
        <w:t>n</w:t>
      </w:r>
      <w:r w:rsidRPr="00C97E75">
        <w:rPr>
          <w:rFonts w:ascii="Times New Roman" w:hAnsi="Times New Roman"/>
          <w:sz w:val="28"/>
          <w:szCs w:val="28"/>
        </w:rPr>
        <w:t xml:space="preserve"> не остается постоянным, а зависит Е</w:t>
      </w:r>
      <w:proofErr w:type="gramStart"/>
      <w:r w:rsidRPr="00C97E75">
        <w:rPr>
          <w:rFonts w:ascii="Times New Roman" w:hAnsi="Times New Roman"/>
          <w:sz w:val="28"/>
          <w:szCs w:val="28"/>
          <w:vertAlign w:val="superscript"/>
        </w:rPr>
        <w:t>2</w:t>
      </w:r>
      <w:proofErr w:type="gramEnd"/>
      <w:r w:rsidRPr="00C97E75">
        <w:rPr>
          <w:rFonts w:ascii="Times New Roman" w:hAnsi="Times New Roman"/>
          <w:sz w:val="28"/>
          <w:szCs w:val="28"/>
        </w:rPr>
        <w:t>.</w:t>
      </w:r>
    </w:p>
    <w:p w:rsidR="00640348" w:rsidRDefault="00640348" w:rsidP="00640348">
      <w:pPr>
        <w:spacing w:after="0" w:line="360" w:lineRule="auto"/>
        <w:jc w:val="center"/>
        <w:rPr>
          <w:rStyle w:val="a3"/>
          <w:color w:val="000000"/>
        </w:rPr>
      </w:pPr>
      <w:r>
        <w:rPr>
          <w:rStyle w:val="a3"/>
          <w:color w:val="000000"/>
          <w:sz w:val="28"/>
          <w:szCs w:val="28"/>
          <w:lang w:val="en-US"/>
        </w:rPr>
        <w:t>n</w:t>
      </w:r>
      <w:r>
        <w:rPr>
          <w:rFonts w:ascii="Times New Roman" w:hAnsi="Times New Roman"/>
          <w:sz w:val="28"/>
          <w:szCs w:val="28"/>
        </w:rPr>
        <w:t xml:space="preserve"> = </w:t>
      </w:r>
      <w:r>
        <w:rPr>
          <w:rStyle w:val="a3"/>
          <w:color w:val="000000"/>
          <w:sz w:val="28"/>
          <w:szCs w:val="28"/>
        </w:rPr>
        <w:t>n</w:t>
      </w:r>
      <w:r>
        <w:rPr>
          <w:rStyle w:val="a3"/>
          <w:color w:val="000000"/>
          <w:sz w:val="28"/>
          <w:szCs w:val="28"/>
          <w:vertAlign w:val="subscript"/>
        </w:rPr>
        <w:t>0</w:t>
      </w:r>
      <w:r>
        <w:rPr>
          <w:rFonts w:ascii="Times New Roman" w:hAnsi="Times New Roman"/>
          <w:sz w:val="28"/>
          <w:szCs w:val="28"/>
        </w:rPr>
        <w:t xml:space="preserve"> + </w:t>
      </w:r>
      <w:r>
        <w:rPr>
          <w:rStyle w:val="a3"/>
          <w:color w:val="000000"/>
          <w:sz w:val="28"/>
          <w:szCs w:val="28"/>
        </w:rPr>
        <w:t>n</w:t>
      </w:r>
      <w:r>
        <w:rPr>
          <w:rStyle w:val="a3"/>
          <w:color w:val="000000"/>
          <w:sz w:val="28"/>
          <w:szCs w:val="28"/>
          <w:vertAlign w:val="subscript"/>
        </w:rPr>
        <w:t>2</w:t>
      </w:r>
      <w:r>
        <w:rPr>
          <w:rStyle w:val="a3"/>
          <w:color w:val="000000"/>
          <w:sz w:val="28"/>
          <w:szCs w:val="28"/>
        </w:rPr>
        <w:t>E</w:t>
      </w:r>
      <w:r>
        <w:rPr>
          <w:rStyle w:val="a3"/>
          <w:color w:val="000000"/>
          <w:sz w:val="28"/>
          <w:szCs w:val="28"/>
          <w:vertAlign w:val="superscript"/>
        </w:rPr>
        <w:t>2</w:t>
      </w:r>
      <w:r>
        <w:rPr>
          <w:rStyle w:val="a3"/>
          <w:color w:val="000000"/>
          <w:sz w:val="28"/>
          <w:szCs w:val="28"/>
        </w:rPr>
        <w:t>,</w:t>
      </w:r>
    </w:p>
    <w:p w:rsidR="00640348" w:rsidRDefault="00640348" w:rsidP="00640348">
      <w:pPr>
        <w:spacing w:after="0" w:line="360" w:lineRule="auto"/>
        <w:jc w:val="both"/>
      </w:pPr>
      <w:r>
        <w:rPr>
          <w:rFonts w:ascii="Times New Roman" w:hAnsi="Times New Roman"/>
          <w:sz w:val="28"/>
          <w:szCs w:val="28"/>
        </w:rPr>
        <w:t xml:space="preserve"> где </w:t>
      </w:r>
      <w:r>
        <w:rPr>
          <w:rStyle w:val="a3"/>
          <w:color w:val="000000"/>
          <w:sz w:val="28"/>
          <w:szCs w:val="28"/>
        </w:rPr>
        <w:t>n</w:t>
      </w:r>
      <w:r>
        <w:rPr>
          <w:rStyle w:val="a3"/>
          <w:color w:val="000000"/>
          <w:sz w:val="28"/>
          <w:szCs w:val="28"/>
          <w:vertAlign w:val="subscript"/>
        </w:rPr>
        <w:t>0</w:t>
      </w:r>
      <w:r>
        <w:rPr>
          <w:rStyle w:val="a3"/>
          <w:color w:val="000000"/>
          <w:sz w:val="28"/>
          <w:szCs w:val="28"/>
        </w:rPr>
        <w:t xml:space="preserve"> —</w:t>
      </w:r>
      <w:r>
        <w:rPr>
          <w:rFonts w:ascii="Times New Roman" w:hAnsi="Times New Roman"/>
          <w:sz w:val="28"/>
          <w:szCs w:val="28"/>
        </w:rPr>
        <w:t xml:space="preserve"> постоянная составляющая, не зависящая от</w:t>
      </w:r>
      <w:proofErr w:type="gramStart"/>
      <w:r>
        <w:rPr>
          <w:rFonts w:ascii="Times New Roman" w:hAnsi="Times New Roman"/>
          <w:sz w:val="28"/>
          <w:szCs w:val="28"/>
        </w:rPr>
        <w:t xml:space="preserve"> </w:t>
      </w:r>
      <w:r>
        <w:rPr>
          <w:rStyle w:val="a3"/>
          <w:color w:val="000000"/>
          <w:sz w:val="28"/>
          <w:szCs w:val="28"/>
        </w:rPr>
        <w:t>Е</w:t>
      </w:r>
      <w:proofErr w:type="gramEnd"/>
      <w:r>
        <w:rPr>
          <w:rStyle w:val="a3"/>
          <w:color w:val="000000"/>
          <w:sz w:val="28"/>
          <w:szCs w:val="28"/>
        </w:rPr>
        <w:t>, n</w:t>
      </w:r>
      <w:r>
        <w:rPr>
          <w:rFonts w:ascii="Times New Roman" w:hAnsi="Times New Roman"/>
          <w:sz w:val="28"/>
          <w:szCs w:val="28"/>
          <w:vertAlign w:val="subscript"/>
        </w:rPr>
        <w:t>2</w:t>
      </w:r>
      <w:r>
        <w:rPr>
          <w:rFonts w:ascii="Times New Roman" w:hAnsi="Times New Roman"/>
          <w:sz w:val="28"/>
          <w:szCs w:val="28"/>
        </w:rPr>
        <w:t xml:space="preserve"> &gt; 0.</w:t>
      </w:r>
    </w:p>
    <w:p w:rsidR="00640348" w:rsidRDefault="00640348" w:rsidP="00640348">
      <w:pPr>
        <w:spacing w:line="360" w:lineRule="auto"/>
        <w:ind w:firstLine="709"/>
        <w:jc w:val="both"/>
        <w:rPr>
          <w:rFonts w:ascii="Times New Roman" w:hAnsi="Times New Roman"/>
          <w:sz w:val="28"/>
          <w:szCs w:val="28"/>
        </w:rPr>
      </w:pPr>
      <w:r>
        <w:rPr>
          <w:rFonts w:ascii="Times New Roman" w:hAnsi="Times New Roman"/>
          <w:sz w:val="28"/>
          <w:szCs w:val="28"/>
        </w:rPr>
        <w:t>На оси пучка напряженность</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большая. Следовательно, фазовая скорость света меньше, чем на периферии пучка. , </w:t>
      </w:r>
      <w:proofErr w:type="spellStart"/>
      <w:r>
        <w:rPr>
          <w:rFonts w:ascii="Times New Roman" w:hAnsi="Times New Roman"/>
          <w:sz w:val="28"/>
          <w:szCs w:val="28"/>
        </w:rPr>
        <w:t>n↑</w:t>
      </w:r>
      <w:proofErr w:type="spellEnd"/>
      <w:r>
        <w:rPr>
          <w:rFonts w:ascii="Times New Roman" w:hAnsi="Times New Roman"/>
          <w:sz w:val="28"/>
          <w:szCs w:val="28"/>
        </w:rPr>
        <w:t xml:space="preserve">, ν↓. Поэтому плоский фронт волны преобразуется </w:t>
      </w:r>
      <w:proofErr w:type="gramStart"/>
      <w:r>
        <w:rPr>
          <w:rFonts w:ascii="Times New Roman" w:hAnsi="Times New Roman"/>
          <w:sz w:val="28"/>
          <w:szCs w:val="28"/>
        </w:rPr>
        <w:t>в</w:t>
      </w:r>
      <w:proofErr w:type="gramEnd"/>
      <w:r>
        <w:rPr>
          <w:rFonts w:ascii="Times New Roman" w:hAnsi="Times New Roman"/>
          <w:sz w:val="28"/>
          <w:szCs w:val="28"/>
        </w:rPr>
        <w:t xml:space="preserve"> криволинейный. </w:t>
      </w:r>
      <w:r w:rsidRPr="00C97E75">
        <w:rPr>
          <w:rFonts w:ascii="Times New Roman" w:hAnsi="Times New Roman"/>
          <w:sz w:val="28"/>
          <w:szCs w:val="28"/>
        </w:rPr>
        <w:t>(Рис.</w:t>
      </w:r>
      <w:r w:rsidR="007433C5">
        <w:rPr>
          <w:rFonts w:ascii="Times New Roman" w:hAnsi="Times New Roman"/>
          <w:sz w:val="28"/>
          <w:szCs w:val="28"/>
        </w:rPr>
        <w:t>4</w:t>
      </w:r>
      <w:r w:rsidRPr="00C97E75">
        <w:rPr>
          <w:rFonts w:ascii="Times New Roman" w:hAnsi="Times New Roman"/>
          <w:sz w:val="28"/>
          <w:szCs w:val="28"/>
        </w:rPr>
        <w:t>.). Лучи</w:t>
      </w:r>
      <w:r>
        <w:rPr>
          <w:rFonts w:ascii="Times New Roman" w:hAnsi="Times New Roman"/>
          <w:sz w:val="28"/>
          <w:szCs w:val="28"/>
        </w:rPr>
        <w:t xml:space="preserve"> идут по нормали к волновому фронту, </w:t>
      </w:r>
      <w:r w:rsidRPr="00C97E75">
        <w:rPr>
          <w:rFonts w:ascii="Times New Roman" w:hAnsi="Times New Roman"/>
          <w:sz w:val="28"/>
          <w:szCs w:val="28"/>
        </w:rPr>
        <w:t>что приводит к сжатию светового пучка.</w:t>
      </w:r>
    </w:p>
    <w:p w:rsidR="00472784" w:rsidRPr="003044C3" w:rsidRDefault="00472784" w:rsidP="00472784">
      <w:pPr>
        <w:spacing w:after="0" w:line="360" w:lineRule="auto"/>
        <w:ind w:firstLine="709"/>
        <w:jc w:val="both"/>
        <w:rPr>
          <w:rFonts w:ascii="Times New Roman" w:hAnsi="Times New Roman" w:cs="Times New Roman"/>
          <w:sz w:val="28"/>
          <w:szCs w:val="28"/>
        </w:rPr>
      </w:pPr>
    </w:p>
    <w:p w:rsidR="00472784" w:rsidRPr="00347920" w:rsidRDefault="007433C5" w:rsidP="007433C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7433C5" w:rsidRDefault="007433C5" w:rsidP="007433C5">
      <w:pPr>
        <w:pStyle w:val="a4"/>
        <w:numPr>
          <w:ilvl w:val="0"/>
          <w:numId w:val="1"/>
        </w:numPr>
        <w:spacing w:before="0" w:beforeAutospacing="0" w:after="0" w:afterAutospacing="0" w:line="240" w:lineRule="auto"/>
        <w:ind w:right="0"/>
        <w:rPr>
          <w:i/>
          <w:iCs/>
          <w:lang w:val="ru-RU"/>
        </w:rPr>
      </w:pPr>
      <w:r>
        <w:rPr>
          <w:b/>
          <w:color w:val="000000"/>
          <w:lang w:val="ru-RU"/>
        </w:rPr>
        <w:t>Ахманов, С.А.</w:t>
      </w:r>
      <w:r>
        <w:rPr>
          <w:color w:val="000000"/>
          <w:lang w:val="ru-RU"/>
        </w:rPr>
        <w:t xml:space="preserve"> Проблемы нелинейной оптики /С.А. Ахманов, Р.В. Хохлов. –</w:t>
      </w:r>
      <w:r>
        <w:rPr>
          <w:lang w:val="ru-RU"/>
        </w:rPr>
        <w:t xml:space="preserve"> </w:t>
      </w:r>
      <w:r>
        <w:rPr>
          <w:color w:val="000000"/>
          <w:lang w:val="ru-RU"/>
        </w:rPr>
        <w:t xml:space="preserve">М.: Наука, 1964. </w:t>
      </w:r>
    </w:p>
    <w:p w:rsidR="007433C5" w:rsidRPr="00EA3A85" w:rsidRDefault="007433C5" w:rsidP="007433C5">
      <w:pPr>
        <w:pStyle w:val="1"/>
        <w:numPr>
          <w:ilvl w:val="0"/>
          <w:numId w:val="1"/>
        </w:numPr>
        <w:spacing w:line="240" w:lineRule="auto"/>
        <w:jc w:val="both"/>
        <w:rPr>
          <w:rStyle w:val="a3"/>
          <w:i w:val="0"/>
          <w:iCs w:val="0"/>
          <w:sz w:val="28"/>
          <w:szCs w:val="28"/>
        </w:rPr>
      </w:pPr>
      <w:r w:rsidRPr="00EA3A85">
        <w:rPr>
          <w:rStyle w:val="a3"/>
          <w:i w:val="0"/>
          <w:iCs w:val="0"/>
          <w:sz w:val="28"/>
          <w:szCs w:val="28"/>
        </w:rPr>
        <w:t>Многофотонные процессы</w:t>
      </w:r>
      <w:r>
        <w:rPr>
          <w:rStyle w:val="a3"/>
          <w:i w:val="0"/>
          <w:iCs w:val="0"/>
          <w:sz w:val="28"/>
          <w:szCs w:val="28"/>
        </w:rPr>
        <w:t xml:space="preserve"> //</w:t>
      </w:r>
      <w:r>
        <w:rPr>
          <w:rStyle w:val="a3"/>
          <w:i w:val="0"/>
          <w:iCs w:val="0"/>
          <w:sz w:val="28"/>
          <w:szCs w:val="28"/>
          <w:lang w:val="en-US"/>
        </w:rPr>
        <w:t>http</w:t>
      </w:r>
      <w:r w:rsidRPr="00EA3A85">
        <w:rPr>
          <w:rStyle w:val="a3"/>
          <w:i w:val="0"/>
          <w:iCs w:val="0"/>
          <w:sz w:val="28"/>
          <w:szCs w:val="28"/>
        </w:rPr>
        <w:t>:</w:t>
      </w:r>
      <w:r>
        <w:rPr>
          <w:rStyle w:val="a3"/>
          <w:i w:val="0"/>
          <w:iCs w:val="0"/>
          <w:sz w:val="28"/>
          <w:szCs w:val="28"/>
        </w:rPr>
        <w:t>//</w:t>
      </w:r>
      <w:proofErr w:type="spellStart"/>
      <w:r>
        <w:rPr>
          <w:rStyle w:val="a3"/>
          <w:i w:val="0"/>
          <w:iCs w:val="0"/>
          <w:sz w:val="28"/>
          <w:szCs w:val="28"/>
          <w:lang w:val="en-US"/>
        </w:rPr>
        <w:t>dic</w:t>
      </w:r>
      <w:proofErr w:type="spellEnd"/>
      <w:r w:rsidRPr="00EA3A85">
        <w:rPr>
          <w:rStyle w:val="a3"/>
          <w:i w:val="0"/>
          <w:iCs w:val="0"/>
          <w:sz w:val="28"/>
          <w:szCs w:val="28"/>
        </w:rPr>
        <w:t>.</w:t>
      </w:r>
      <w:r>
        <w:rPr>
          <w:rStyle w:val="a3"/>
          <w:i w:val="0"/>
          <w:iCs w:val="0"/>
          <w:sz w:val="28"/>
          <w:szCs w:val="28"/>
          <w:lang w:val="en-US"/>
        </w:rPr>
        <w:t>academic</w:t>
      </w:r>
      <w:r w:rsidRPr="00EA3A85">
        <w:rPr>
          <w:rStyle w:val="a3"/>
          <w:i w:val="0"/>
          <w:iCs w:val="0"/>
          <w:sz w:val="28"/>
          <w:szCs w:val="28"/>
        </w:rPr>
        <w:t>.</w:t>
      </w:r>
      <w:proofErr w:type="spellStart"/>
      <w:r>
        <w:rPr>
          <w:rStyle w:val="a3"/>
          <w:i w:val="0"/>
          <w:iCs w:val="0"/>
          <w:sz w:val="28"/>
          <w:szCs w:val="28"/>
          <w:lang w:val="en-US"/>
        </w:rPr>
        <w:t>ru</w:t>
      </w:r>
      <w:proofErr w:type="spellEnd"/>
    </w:p>
    <w:p w:rsidR="0053768C" w:rsidRPr="00347920" w:rsidRDefault="0053768C" w:rsidP="0053768C">
      <w:pPr>
        <w:spacing w:after="0"/>
        <w:ind w:firstLine="709"/>
        <w:rPr>
          <w:rFonts w:ascii="Times New Roman" w:hAnsi="Times New Roman" w:cs="Times New Roman"/>
        </w:rPr>
      </w:pPr>
    </w:p>
    <w:p w:rsidR="0053768C" w:rsidRDefault="0053768C" w:rsidP="0053768C">
      <w:pPr>
        <w:spacing w:after="0" w:line="360" w:lineRule="auto"/>
        <w:ind w:firstLine="709"/>
        <w:jc w:val="both"/>
        <w:rPr>
          <w:rFonts w:ascii="Times New Roman" w:hAnsi="Times New Roman"/>
          <w:sz w:val="28"/>
          <w:szCs w:val="28"/>
        </w:rPr>
      </w:pPr>
    </w:p>
    <w:p w:rsidR="0053768C" w:rsidRDefault="0053768C" w:rsidP="0053768C">
      <w:pPr>
        <w:spacing w:line="360" w:lineRule="auto"/>
        <w:ind w:firstLine="709"/>
        <w:jc w:val="center"/>
        <w:rPr>
          <w:rFonts w:ascii="Times New Roman" w:hAnsi="Times New Roman"/>
          <w:sz w:val="28"/>
          <w:szCs w:val="28"/>
        </w:rPr>
      </w:pPr>
    </w:p>
    <w:p w:rsidR="00640348" w:rsidRPr="00640348" w:rsidRDefault="00640348" w:rsidP="00640348">
      <w:pPr>
        <w:spacing w:after="0" w:line="360" w:lineRule="auto"/>
        <w:jc w:val="both"/>
        <w:rPr>
          <w:rFonts w:ascii="Times New Roman" w:hAnsi="Times New Roman" w:cs="Times New Roman"/>
          <w:sz w:val="28"/>
          <w:szCs w:val="28"/>
        </w:rPr>
      </w:pPr>
    </w:p>
    <w:sectPr w:rsidR="00640348" w:rsidRPr="00640348" w:rsidSect="00A72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332A"/>
    <w:multiLevelType w:val="hybridMultilevel"/>
    <w:tmpl w:val="8754269E"/>
    <w:lvl w:ilvl="0" w:tplc="05644D28">
      <w:start w:val="1"/>
      <w:numFmt w:val="decimal"/>
      <w:lvlText w:val="%1."/>
      <w:lvlJc w:val="left"/>
      <w:pPr>
        <w:ind w:left="1069" w:hanging="360"/>
      </w:pPr>
      <w:rPr>
        <w:rFonts w:cs="Times New Roman"/>
        <w:b w:val="0"/>
        <w:i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4838"/>
    <w:rsid w:val="00060851"/>
    <w:rsid w:val="000D1B70"/>
    <w:rsid w:val="000E2E16"/>
    <w:rsid w:val="000F6C8D"/>
    <w:rsid w:val="001A47B6"/>
    <w:rsid w:val="001D1BE0"/>
    <w:rsid w:val="00274304"/>
    <w:rsid w:val="0028565D"/>
    <w:rsid w:val="002A5196"/>
    <w:rsid w:val="002D439B"/>
    <w:rsid w:val="00324D1C"/>
    <w:rsid w:val="003507F9"/>
    <w:rsid w:val="003D2872"/>
    <w:rsid w:val="00472784"/>
    <w:rsid w:val="00513276"/>
    <w:rsid w:val="0053768C"/>
    <w:rsid w:val="00555E7A"/>
    <w:rsid w:val="005604F7"/>
    <w:rsid w:val="00640348"/>
    <w:rsid w:val="00642508"/>
    <w:rsid w:val="00644D7B"/>
    <w:rsid w:val="00645326"/>
    <w:rsid w:val="006A60A4"/>
    <w:rsid w:val="006B1133"/>
    <w:rsid w:val="006C6963"/>
    <w:rsid w:val="007433C5"/>
    <w:rsid w:val="007770C4"/>
    <w:rsid w:val="007B7837"/>
    <w:rsid w:val="007C3F59"/>
    <w:rsid w:val="008A7E66"/>
    <w:rsid w:val="008D72C5"/>
    <w:rsid w:val="009329C5"/>
    <w:rsid w:val="009B298E"/>
    <w:rsid w:val="009E5B52"/>
    <w:rsid w:val="00A64C21"/>
    <w:rsid w:val="00A72A00"/>
    <w:rsid w:val="00AF33D0"/>
    <w:rsid w:val="00BF5B24"/>
    <w:rsid w:val="00C12091"/>
    <w:rsid w:val="00C375BB"/>
    <w:rsid w:val="00C96823"/>
    <w:rsid w:val="00CB0BBE"/>
    <w:rsid w:val="00CC2ACA"/>
    <w:rsid w:val="00D469FF"/>
    <w:rsid w:val="00D85FE4"/>
    <w:rsid w:val="00D86587"/>
    <w:rsid w:val="00DF2CE4"/>
    <w:rsid w:val="00DF53CF"/>
    <w:rsid w:val="00E1329C"/>
    <w:rsid w:val="00ED7DB5"/>
    <w:rsid w:val="00F14838"/>
    <w:rsid w:val="00F74C9C"/>
    <w:rsid w:val="00F8530A"/>
    <w:rsid w:val="00F943B9"/>
    <w:rsid w:val="00FB1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arc" idref="#_x0000_s1060"/>
        <o:r id="V:Rule13" type="arc" idref="#_x0000_s1061"/>
        <o:r id="V:Rule29" type="connector" idref="#_x0000_s1066"/>
        <o:r id="V:Rule30" type="connector" idref="#_x0000_s1076"/>
        <o:r id="V:Rule31" type="connector" idref="#_x0000_s1055"/>
        <o:r id="V:Rule32" type="connector" idref="#AutoShape 39"/>
        <o:r id="V:Rule33" type="connector" idref="#_x0000_s1067"/>
        <o:r id="V:Rule34" type="connector" idref="#_x0000_s1075"/>
        <o:r id="V:Rule35" type="connector" idref="#_x0000_s1069"/>
        <o:r id="V:Rule36" type="connector" idref="#_x0000_s1074"/>
        <o:r id="V:Rule37" type="connector" idref="#_x0000_s1058"/>
        <o:r id="V:Rule38" type="connector" idref="#AutoShape 26"/>
        <o:r id="V:Rule39" type="connector" idref="#_x0000_s1068"/>
        <o:r id="V:Rule40" type="connector" idref="#AutoShape 25"/>
        <o:r id="V:Rule41" type="connector" idref="#AutoShape 38"/>
        <o:r id="V:Rule42" type="connector" idref="#AutoShape 41"/>
        <o:r id="V:Rule43" type="connector" idref="#_x0000_s1077"/>
        <o:r id="V:Rule44" type="connector" idref="#_x0000_s1064"/>
        <o:r id="V:Rule45" type="connector" idref="#_x0000_s1072"/>
        <o:r id="V:Rule46" type="connector" idref="#AutoShape 42"/>
        <o:r id="V:Rule47" type="connector" idref="#_x0000_s1078"/>
        <o:r id="V:Rule48" type="connector" idref="#_x0000_s1079"/>
        <o:r id="V:Rule49" type="connector" idref="#_x0000_s1071"/>
        <o:r id="V:Rule50" type="connector" idref="#_x0000_s1057"/>
        <o:r id="V:Rule51" type="connector" idref="#_x0000_s1056"/>
        <o:r id="V:Rule52" type="connector" idref="#_x0000_s1073"/>
        <o:r id="V:Rule53" type="connector" idref="#_x0000_s1065"/>
        <o:r id="V:Rule5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8565D"/>
    <w:rPr>
      <w:rFonts w:ascii="Times New Roman" w:hAnsi="Times New Roman" w:cs="Times New Roman" w:hint="default"/>
      <w:i/>
      <w:iCs/>
    </w:rPr>
  </w:style>
  <w:style w:type="paragraph" w:styleId="a4">
    <w:name w:val="Normal (Web)"/>
    <w:basedOn w:val="a"/>
    <w:rsid w:val="0028565D"/>
    <w:pPr>
      <w:spacing w:before="100" w:beforeAutospacing="1" w:after="100" w:afterAutospacing="1" w:line="360" w:lineRule="auto"/>
      <w:ind w:right="-185" w:firstLine="603"/>
    </w:pPr>
    <w:rPr>
      <w:rFonts w:ascii="Times New Roman" w:eastAsia="Calibri" w:hAnsi="Times New Roman" w:cs="Times New Roman"/>
      <w:sz w:val="28"/>
      <w:szCs w:val="28"/>
      <w:lang w:val="uk-UA" w:eastAsia="uk-UA"/>
    </w:rPr>
  </w:style>
  <w:style w:type="paragraph" w:styleId="a5">
    <w:name w:val="Balloon Text"/>
    <w:basedOn w:val="a"/>
    <w:link w:val="a6"/>
    <w:uiPriority w:val="99"/>
    <w:semiHidden/>
    <w:unhideWhenUsed/>
    <w:rsid w:val="00350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7F9"/>
    <w:rPr>
      <w:rFonts w:ascii="Tahoma" w:hAnsi="Tahoma" w:cs="Tahoma"/>
      <w:sz w:val="16"/>
      <w:szCs w:val="16"/>
    </w:rPr>
  </w:style>
  <w:style w:type="character" w:styleId="a7">
    <w:name w:val="Placeholder Text"/>
    <w:basedOn w:val="a0"/>
    <w:uiPriority w:val="99"/>
    <w:semiHidden/>
    <w:rsid w:val="003507F9"/>
    <w:rPr>
      <w:color w:val="808080"/>
    </w:rPr>
  </w:style>
  <w:style w:type="paragraph" w:customStyle="1" w:styleId="1">
    <w:name w:val="Абзац списка1"/>
    <w:basedOn w:val="a"/>
    <w:rsid w:val="007433C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2019-10-01T13:02:00Z</dcterms:created>
  <dcterms:modified xsi:type="dcterms:W3CDTF">2019-10-01T13:02:00Z</dcterms:modified>
</cp:coreProperties>
</file>